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C6" w:rsidRDefault="003437C6" w:rsidP="003437C6">
      <w:pPr>
        <w:pStyle w:val="Heading1"/>
        <w:rPr>
          <w:rStyle w:val="PageNumber"/>
        </w:rPr>
      </w:pPr>
      <w:r>
        <w:rPr>
          <w:rStyle w:val="PageNumber"/>
        </w:rPr>
        <w:t xml:space="preserve">E-assessment </w:t>
      </w:r>
      <w:r w:rsidR="00686A48">
        <w:rPr>
          <w:rStyle w:val="PageNumber"/>
        </w:rPr>
        <w:t>and e-assessment tools</w:t>
      </w:r>
    </w:p>
    <w:p w:rsidR="00C460CF" w:rsidRDefault="00686A48" w:rsidP="00C460CF">
      <w:pPr>
        <w:rPr>
          <w:lang w:eastAsia="en-GB"/>
        </w:rPr>
      </w:pPr>
      <w:r>
        <w:rPr>
          <w:lang w:eastAsia="en-GB"/>
        </w:rPr>
        <w:t>E-assessment cannot be separated from assessment, and there are many types of assessment and many methods of doing it.  This is not the place to review assessment</w:t>
      </w:r>
      <w:r w:rsidR="00C778B3">
        <w:rPr>
          <w:lang w:eastAsia="en-GB"/>
        </w:rPr>
        <w:t xml:space="preserve"> and e-assessment</w:t>
      </w:r>
      <w:r>
        <w:rPr>
          <w:lang w:eastAsia="en-GB"/>
        </w:rPr>
        <w:t xml:space="preserve">, and the following </w:t>
      </w:r>
      <w:r w:rsidR="00C778B3">
        <w:rPr>
          <w:lang w:eastAsia="en-GB"/>
        </w:rPr>
        <w:t xml:space="preserve">JISC publications </w:t>
      </w:r>
      <w:r>
        <w:rPr>
          <w:lang w:eastAsia="en-GB"/>
        </w:rPr>
        <w:t>provide good introductions:</w:t>
      </w:r>
    </w:p>
    <w:p w:rsidR="00686A48" w:rsidRDefault="00686A48" w:rsidP="00686A48">
      <w:pPr>
        <w:pStyle w:val="ListParagraph"/>
        <w:numPr>
          <w:ilvl w:val="0"/>
          <w:numId w:val="19"/>
        </w:numPr>
        <w:rPr>
          <w:lang w:eastAsia="en-GB"/>
        </w:rPr>
      </w:pPr>
      <w:r w:rsidRPr="00686A48">
        <w:rPr>
          <w:lang w:eastAsia="en-GB"/>
        </w:rPr>
        <w:t>Effective assessment in a digital age</w:t>
      </w:r>
      <w:r>
        <w:rPr>
          <w:lang w:eastAsia="en-GB"/>
        </w:rPr>
        <w:t xml:space="preserve"> </w:t>
      </w:r>
      <w:hyperlink r:id="rId8" w:history="1">
        <w:r w:rsidRPr="00FB7438">
          <w:rPr>
            <w:rStyle w:val="Hyperlink"/>
            <w:lang w:eastAsia="en-GB"/>
          </w:rPr>
          <w:t>http://www.jisc.ac.uk/publications/programmerelated/2010/digiassess.aspx</w:t>
        </w:r>
      </w:hyperlink>
      <w:r>
        <w:rPr>
          <w:lang w:eastAsia="en-GB"/>
        </w:rPr>
        <w:t xml:space="preserve"> (2010)</w:t>
      </w:r>
    </w:p>
    <w:p w:rsidR="00686A48" w:rsidRDefault="00686A48" w:rsidP="00C778B3">
      <w:pPr>
        <w:pStyle w:val="ListParagraph"/>
        <w:numPr>
          <w:ilvl w:val="0"/>
          <w:numId w:val="19"/>
        </w:numPr>
        <w:rPr>
          <w:lang w:eastAsia="en-GB"/>
        </w:rPr>
      </w:pPr>
      <w:r w:rsidRPr="00686A48">
        <w:rPr>
          <w:lang w:eastAsia="en-GB"/>
        </w:rPr>
        <w:t>Effective practice with e-assessment</w:t>
      </w:r>
      <w:r>
        <w:rPr>
          <w:lang w:eastAsia="en-GB"/>
        </w:rPr>
        <w:t xml:space="preserve"> </w:t>
      </w:r>
      <w:hyperlink r:id="rId9" w:history="1">
        <w:r w:rsidRPr="00FB7438">
          <w:rPr>
            <w:rStyle w:val="Hyperlink"/>
            <w:lang w:eastAsia="en-GB"/>
          </w:rPr>
          <w:t>http://www.jisc.ac.uk/publications/programmerelated/2007/pub_eassesspracticeguide.aspx</w:t>
        </w:r>
      </w:hyperlink>
      <w:r>
        <w:rPr>
          <w:lang w:eastAsia="en-GB"/>
        </w:rPr>
        <w:t xml:space="preserve"> (2007)</w:t>
      </w:r>
    </w:p>
    <w:p w:rsidR="00C460CF" w:rsidRDefault="009C654E" w:rsidP="00C460CF">
      <w:pPr>
        <w:rPr>
          <w:lang w:eastAsia="en-GB"/>
        </w:rPr>
      </w:pPr>
      <w:r>
        <w:rPr>
          <w:lang w:eastAsia="en-GB"/>
        </w:rPr>
        <w:t>A</w:t>
      </w:r>
      <w:r w:rsidR="00C778B3">
        <w:rPr>
          <w:lang w:eastAsia="en-GB"/>
        </w:rPr>
        <w:t xml:space="preserve">ssessment takes many forms from informal assessment during class time through </w:t>
      </w:r>
      <w:r>
        <w:rPr>
          <w:lang w:eastAsia="en-GB"/>
        </w:rPr>
        <w:t xml:space="preserve">more formal diagnostic, ipsative, </w:t>
      </w:r>
      <w:r w:rsidR="00C778B3">
        <w:rPr>
          <w:lang w:eastAsia="en-GB"/>
        </w:rPr>
        <w:t xml:space="preserve">formative assessment to summative assessment.  Below we look at a number of tools with very different affordances that support different forms of assessment and marking and feedback.  The </w:t>
      </w:r>
      <w:r>
        <w:rPr>
          <w:lang w:eastAsia="en-GB"/>
        </w:rPr>
        <w:t xml:space="preserve">example </w:t>
      </w:r>
      <w:r w:rsidR="00C778B3">
        <w:rPr>
          <w:lang w:eastAsia="en-GB"/>
        </w:rPr>
        <w:t>tools have been selected as either being already available at the University of Bolton, or easily integrated with Moodle or freestanding.  They are not recommendations of particular pieces of software, but are illustrative of very different approaches to assessment, marking and feedback.  As such they are not alternatives, but complementary.</w:t>
      </w:r>
    </w:p>
    <w:p w:rsidR="009C654E" w:rsidRDefault="009C654E" w:rsidP="00C460CF">
      <w:pPr>
        <w:rPr>
          <w:lang w:eastAsia="en-GB"/>
        </w:rPr>
      </w:pPr>
      <w:r>
        <w:rPr>
          <w:lang w:eastAsia="en-GB"/>
        </w:rPr>
        <w:t>It is worth looking briefly at some of the issues and the mapping these to the example tools:</w:t>
      </w:r>
    </w:p>
    <w:p w:rsidR="009C654E" w:rsidRDefault="009C654E" w:rsidP="009C654E">
      <w:pPr>
        <w:pStyle w:val="ListParagraph"/>
        <w:numPr>
          <w:ilvl w:val="0"/>
          <w:numId w:val="20"/>
        </w:numPr>
        <w:rPr>
          <w:lang w:eastAsia="en-GB"/>
        </w:rPr>
      </w:pPr>
      <w:r w:rsidRPr="009C654E">
        <w:rPr>
          <w:b/>
          <w:lang w:eastAsia="en-GB"/>
        </w:rPr>
        <w:t>Informal assessment during classes</w:t>
      </w:r>
      <w:r>
        <w:rPr>
          <w:lang w:eastAsia="en-GB"/>
        </w:rPr>
        <w:t xml:space="preserve"> – there are many ways to get informal feedback during class.  A couple of examples are the use of “clickers” to answer </w:t>
      </w:r>
      <w:r w:rsidR="00D96952">
        <w:rPr>
          <w:lang w:eastAsia="en-GB"/>
        </w:rPr>
        <w:t xml:space="preserve">questions during sessions, which can either use specialist clickers or apps which will run on almost any device (smartphone, tablet, </w:t>
      </w:r>
      <w:proofErr w:type="gramStart"/>
      <w:r w:rsidR="00D96952">
        <w:rPr>
          <w:lang w:eastAsia="en-GB"/>
        </w:rPr>
        <w:t>laptop</w:t>
      </w:r>
      <w:proofErr w:type="gramEnd"/>
      <w:r w:rsidR="00D96952">
        <w:rPr>
          <w:lang w:eastAsia="en-GB"/>
        </w:rPr>
        <w:t>).  The questions</w:t>
      </w:r>
      <w:r>
        <w:rPr>
          <w:lang w:eastAsia="en-GB"/>
        </w:rPr>
        <w:t xml:space="preserve"> can either be defined in advance, or with some tools created on the fly.  Twitter can also be used to get comments and questions from students which can be responded to as they come up.  Example tools:</w:t>
      </w:r>
    </w:p>
    <w:p w:rsidR="009C654E" w:rsidRPr="00D96952" w:rsidRDefault="009C654E" w:rsidP="009C654E">
      <w:pPr>
        <w:pStyle w:val="ListParagraph"/>
        <w:numPr>
          <w:ilvl w:val="1"/>
          <w:numId w:val="20"/>
        </w:numPr>
        <w:rPr>
          <w:lang w:eastAsia="en-GB"/>
        </w:rPr>
      </w:pPr>
      <w:proofErr w:type="spellStart"/>
      <w:r>
        <w:rPr>
          <w:b/>
          <w:lang w:eastAsia="en-GB"/>
        </w:rPr>
        <w:t>Socrative</w:t>
      </w:r>
      <w:proofErr w:type="spellEnd"/>
    </w:p>
    <w:p w:rsidR="00D96952" w:rsidRPr="009C654E" w:rsidRDefault="00D96952" w:rsidP="00D96952">
      <w:pPr>
        <w:pStyle w:val="ListParagraph"/>
        <w:numPr>
          <w:ilvl w:val="1"/>
          <w:numId w:val="20"/>
        </w:numPr>
        <w:rPr>
          <w:lang w:eastAsia="en-GB"/>
        </w:rPr>
      </w:pPr>
      <w:r w:rsidRPr="002D51BE">
        <w:rPr>
          <w:b/>
          <w:lang w:eastAsia="en-GB"/>
        </w:rPr>
        <w:t>Twitter</w:t>
      </w:r>
    </w:p>
    <w:p w:rsidR="002D51BE" w:rsidRPr="002D51BE" w:rsidRDefault="002D51BE" w:rsidP="002D51BE">
      <w:pPr>
        <w:pStyle w:val="ListParagraph"/>
        <w:rPr>
          <w:lang w:eastAsia="en-GB"/>
        </w:rPr>
      </w:pPr>
    </w:p>
    <w:p w:rsidR="009C654E" w:rsidRDefault="009C654E" w:rsidP="009C654E">
      <w:pPr>
        <w:pStyle w:val="ListParagraph"/>
        <w:numPr>
          <w:ilvl w:val="0"/>
          <w:numId w:val="20"/>
        </w:numPr>
        <w:rPr>
          <w:lang w:eastAsia="en-GB"/>
        </w:rPr>
      </w:pPr>
      <w:r>
        <w:rPr>
          <w:b/>
          <w:lang w:eastAsia="en-GB"/>
        </w:rPr>
        <w:t xml:space="preserve">Formative quizzes – </w:t>
      </w:r>
      <w:r>
        <w:rPr>
          <w:lang w:eastAsia="en-GB"/>
        </w:rPr>
        <w:t>simple quizzes can take many forms and can help students diagnostically or formatively as well.  For instance, multiple choice tests with appropriate questions and well thought through</w:t>
      </w:r>
      <w:r w:rsidR="0063457E">
        <w:rPr>
          <w:lang w:eastAsia="en-GB"/>
        </w:rPr>
        <w:t xml:space="preserve"> distractors can go beyond simple knowing of facts to understanding and even the ability to apply understanding (although that is easier in some disciplines than others).  Example tools:</w:t>
      </w:r>
    </w:p>
    <w:p w:rsidR="0063457E" w:rsidRPr="0063457E" w:rsidRDefault="0063457E" w:rsidP="0063457E">
      <w:pPr>
        <w:pStyle w:val="ListParagraph"/>
        <w:numPr>
          <w:ilvl w:val="1"/>
          <w:numId w:val="20"/>
        </w:numPr>
        <w:rPr>
          <w:lang w:eastAsia="en-GB"/>
        </w:rPr>
      </w:pPr>
      <w:proofErr w:type="spellStart"/>
      <w:r>
        <w:rPr>
          <w:b/>
          <w:lang w:eastAsia="en-GB"/>
        </w:rPr>
        <w:t>Socrative</w:t>
      </w:r>
      <w:proofErr w:type="spellEnd"/>
    </w:p>
    <w:p w:rsidR="00701A75" w:rsidRPr="0063457E" w:rsidRDefault="0063457E" w:rsidP="009428C8">
      <w:pPr>
        <w:pStyle w:val="ListParagraph"/>
        <w:numPr>
          <w:ilvl w:val="1"/>
          <w:numId w:val="20"/>
        </w:numPr>
        <w:rPr>
          <w:lang w:eastAsia="en-GB"/>
        </w:rPr>
      </w:pPr>
      <w:r w:rsidRPr="002D51BE">
        <w:rPr>
          <w:b/>
          <w:lang w:eastAsia="en-GB"/>
        </w:rPr>
        <w:t>Moodle quizzes</w:t>
      </w:r>
    </w:p>
    <w:p w:rsidR="002D51BE" w:rsidRPr="002D51BE" w:rsidRDefault="002D51BE" w:rsidP="002D51BE">
      <w:pPr>
        <w:pStyle w:val="ListParagraph"/>
        <w:rPr>
          <w:lang w:eastAsia="en-GB"/>
        </w:rPr>
      </w:pPr>
    </w:p>
    <w:p w:rsidR="0063457E" w:rsidRDefault="0063457E" w:rsidP="0063457E">
      <w:pPr>
        <w:pStyle w:val="ListParagraph"/>
        <w:numPr>
          <w:ilvl w:val="0"/>
          <w:numId w:val="20"/>
        </w:numPr>
        <w:rPr>
          <w:lang w:eastAsia="en-GB"/>
        </w:rPr>
      </w:pPr>
      <w:r>
        <w:rPr>
          <w:b/>
          <w:lang w:eastAsia="en-GB"/>
        </w:rPr>
        <w:t xml:space="preserve">Peer assessment – </w:t>
      </w:r>
      <w:r>
        <w:rPr>
          <w:lang w:eastAsia="en-GB"/>
        </w:rPr>
        <w:t>enabling students to assess each other’s work requires the students to engage deeply with the material to ensure that they are marking appropriately.  They also have to engage with the marking criteria.  It can be a very powerful learning mechanism.  Example tools</w:t>
      </w:r>
    </w:p>
    <w:p w:rsidR="0063457E" w:rsidRPr="0063457E" w:rsidRDefault="0063457E" w:rsidP="0063457E">
      <w:pPr>
        <w:pStyle w:val="ListParagraph"/>
        <w:numPr>
          <w:ilvl w:val="1"/>
          <w:numId w:val="20"/>
        </w:numPr>
        <w:rPr>
          <w:lang w:eastAsia="en-GB"/>
        </w:rPr>
      </w:pPr>
      <w:r>
        <w:rPr>
          <w:b/>
          <w:lang w:eastAsia="en-GB"/>
        </w:rPr>
        <w:t xml:space="preserve">Turnitin </w:t>
      </w:r>
      <w:proofErr w:type="spellStart"/>
      <w:r>
        <w:rPr>
          <w:b/>
          <w:lang w:eastAsia="en-GB"/>
        </w:rPr>
        <w:t>Peermark</w:t>
      </w:r>
      <w:proofErr w:type="spellEnd"/>
    </w:p>
    <w:p w:rsidR="002D51BE" w:rsidRPr="002D51BE" w:rsidRDefault="002D51BE" w:rsidP="002D51BE">
      <w:pPr>
        <w:pStyle w:val="ListParagraph"/>
        <w:rPr>
          <w:lang w:eastAsia="en-GB"/>
        </w:rPr>
      </w:pPr>
    </w:p>
    <w:p w:rsidR="0063457E" w:rsidRDefault="0063457E" w:rsidP="0063457E">
      <w:pPr>
        <w:pStyle w:val="ListParagraph"/>
        <w:numPr>
          <w:ilvl w:val="0"/>
          <w:numId w:val="20"/>
        </w:numPr>
        <w:rPr>
          <w:lang w:eastAsia="en-GB"/>
        </w:rPr>
      </w:pPr>
      <w:r>
        <w:rPr>
          <w:b/>
          <w:lang w:eastAsia="en-GB"/>
        </w:rPr>
        <w:t xml:space="preserve">On-screen marking </w:t>
      </w:r>
      <w:proofErr w:type="gramStart"/>
      <w:r>
        <w:rPr>
          <w:b/>
          <w:lang w:eastAsia="en-GB"/>
        </w:rPr>
        <w:t xml:space="preserve">- </w:t>
      </w:r>
      <w:r>
        <w:rPr>
          <w:lang w:eastAsia="en-GB"/>
        </w:rPr>
        <w:t xml:space="preserve"> with</w:t>
      </w:r>
      <w:proofErr w:type="gramEnd"/>
      <w:r>
        <w:rPr>
          <w:lang w:eastAsia="en-GB"/>
        </w:rPr>
        <w:t xml:space="preserve"> electronic submission of assessments it becomes possible to mark the submissions on the screen.  Note that these need not be text based, but can include images, audio, video and multimedia</w:t>
      </w:r>
      <w:r w:rsidR="00D96952">
        <w:rPr>
          <w:lang w:eastAsia="en-GB"/>
        </w:rPr>
        <w:t>.  There are tools that will allow the submission to marked and annotated online including against rubrics with text, audio or video feedback.  Other advantages of on-screen marking include the ability to use a database of stored comments, which can then be more detailed than markers typically have time to write including information on what the issue is, what needs to be done to address it and pointers to additional help.  Example tools</w:t>
      </w:r>
    </w:p>
    <w:p w:rsidR="009428C8" w:rsidRPr="00D96952" w:rsidRDefault="00D96952" w:rsidP="002D51BE">
      <w:pPr>
        <w:pStyle w:val="ListParagraph"/>
        <w:numPr>
          <w:ilvl w:val="1"/>
          <w:numId w:val="20"/>
        </w:numPr>
        <w:rPr>
          <w:lang w:eastAsia="en-GB"/>
        </w:rPr>
      </w:pPr>
      <w:proofErr w:type="spellStart"/>
      <w:r>
        <w:rPr>
          <w:b/>
          <w:lang w:eastAsia="en-GB"/>
        </w:rPr>
        <w:t>Tunitin</w:t>
      </w:r>
      <w:proofErr w:type="spellEnd"/>
      <w:r>
        <w:rPr>
          <w:b/>
          <w:lang w:eastAsia="en-GB"/>
        </w:rPr>
        <w:t xml:space="preserve"> Grademark</w:t>
      </w:r>
    </w:p>
    <w:p w:rsidR="00D96952" w:rsidRPr="00D96952" w:rsidRDefault="00D96952" w:rsidP="00D96952">
      <w:pPr>
        <w:pStyle w:val="ListParagraph"/>
        <w:numPr>
          <w:ilvl w:val="1"/>
          <w:numId w:val="20"/>
        </w:numPr>
        <w:rPr>
          <w:lang w:eastAsia="en-GB"/>
        </w:rPr>
      </w:pPr>
      <w:r>
        <w:rPr>
          <w:b/>
          <w:lang w:eastAsia="en-GB"/>
        </w:rPr>
        <w:t>Screencast-o-</w:t>
      </w:r>
      <w:proofErr w:type="spellStart"/>
      <w:r>
        <w:rPr>
          <w:b/>
          <w:lang w:eastAsia="en-GB"/>
        </w:rPr>
        <w:t>matic</w:t>
      </w:r>
      <w:proofErr w:type="spellEnd"/>
    </w:p>
    <w:p w:rsidR="002D51BE" w:rsidRPr="002D51BE" w:rsidRDefault="002D51BE" w:rsidP="002D51BE">
      <w:pPr>
        <w:pStyle w:val="ListParagraph"/>
        <w:rPr>
          <w:lang w:eastAsia="en-GB"/>
        </w:rPr>
      </w:pPr>
    </w:p>
    <w:p w:rsidR="00D96952" w:rsidRDefault="00D96952" w:rsidP="00D96952">
      <w:pPr>
        <w:pStyle w:val="ListParagraph"/>
        <w:numPr>
          <w:ilvl w:val="0"/>
          <w:numId w:val="20"/>
        </w:numPr>
        <w:rPr>
          <w:lang w:eastAsia="en-GB"/>
        </w:rPr>
      </w:pPr>
      <w:r>
        <w:rPr>
          <w:b/>
          <w:lang w:eastAsia="en-GB"/>
        </w:rPr>
        <w:t xml:space="preserve">Group work – </w:t>
      </w:r>
      <w:r>
        <w:rPr>
          <w:lang w:eastAsia="en-GB"/>
        </w:rPr>
        <w:t>This is slightly different to the other areas, but there are tools which allow for group members to explain the relative effort of the different members of the group.  In this way it becomes possible to assign proportions of the mark to the different members of the group depending on the effort involved.  Examples include:</w:t>
      </w:r>
    </w:p>
    <w:p w:rsidR="002D51BE" w:rsidRPr="00C460CF" w:rsidRDefault="00D96952" w:rsidP="002D51BE">
      <w:pPr>
        <w:pStyle w:val="ListParagraph"/>
        <w:numPr>
          <w:ilvl w:val="1"/>
          <w:numId w:val="20"/>
        </w:numPr>
        <w:rPr>
          <w:lang w:eastAsia="en-GB"/>
        </w:rPr>
      </w:pPr>
      <w:proofErr w:type="spellStart"/>
      <w:r>
        <w:rPr>
          <w:b/>
          <w:lang w:eastAsia="en-GB"/>
        </w:rPr>
        <w:t>WebPA</w:t>
      </w:r>
      <w:proofErr w:type="spellEnd"/>
    </w:p>
    <w:p w:rsidR="0063457E" w:rsidRDefault="0063457E" w:rsidP="0063457E">
      <w:pPr>
        <w:rPr>
          <w:rStyle w:val="PageNumber"/>
        </w:rPr>
      </w:pPr>
    </w:p>
    <w:p w:rsidR="0063457E" w:rsidRDefault="0063457E" w:rsidP="0063457E">
      <w:pPr>
        <w:rPr>
          <w:rStyle w:val="PageNumber"/>
        </w:rPr>
        <w:sectPr w:rsidR="0063457E" w:rsidSect="00686A48">
          <w:footerReference w:type="default" r:id="rId10"/>
          <w:pgSz w:w="11906" w:h="16838"/>
          <w:pgMar w:top="1077" w:right="1247" w:bottom="1077" w:left="1247" w:header="720" w:footer="720" w:gutter="0"/>
          <w:cols w:space="720"/>
          <w:docGrid w:linePitch="360"/>
        </w:sectPr>
      </w:pPr>
    </w:p>
    <w:tbl>
      <w:tblPr>
        <w:tblStyle w:val="MediumGrid3-Accent1"/>
        <w:tblW w:w="0" w:type="auto"/>
        <w:tblLook w:val="04A0" w:firstRow="1" w:lastRow="0" w:firstColumn="1" w:lastColumn="0" w:noHBand="0" w:noVBand="1"/>
      </w:tblPr>
      <w:tblGrid>
        <w:gridCol w:w="1403"/>
        <w:gridCol w:w="5898"/>
        <w:gridCol w:w="1796"/>
        <w:gridCol w:w="1961"/>
        <w:gridCol w:w="2033"/>
        <w:gridCol w:w="1809"/>
      </w:tblGrid>
      <w:tr w:rsidR="004E2174" w:rsidTr="005F149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Pr>
          <w:p w:rsidR="008A07A3" w:rsidRDefault="008A07A3" w:rsidP="003437C6">
            <w:pPr>
              <w:rPr>
                <w:rStyle w:val="PageNumber"/>
              </w:rPr>
            </w:pPr>
            <w:r>
              <w:rPr>
                <w:rStyle w:val="PageNumber"/>
              </w:rPr>
              <w:lastRenderedPageBreak/>
              <w:t>Tool</w:t>
            </w:r>
          </w:p>
        </w:tc>
        <w:tc>
          <w:tcPr>
            <w:tcW w:w="0" w:type="auto"/>
          </w:tcPr>
          <w:p w:rsidR="008A07A3" w:rsidRDefault="005F1494" w:rsidP="003437C6">
            <w:pPr>
              <w:cnfStyle w:val="100000000000" w:firstRow="1" w:lastRow="0" w:firstColumn="0" w:lastColumn="0" w:oddVBand="0" w:evenVBand="0" w:oddHBand="0" w:evenHBand="0" w:firstRowFirstColumn="0" w:firstRowLastColumn="0" w:lastRowFirstColumn="0" w:lastRowLastColumn="0"/>
              <w:rPr>
                <w:rStyle w:val="PageNumber"/>
              </w:rPr>
            </w:pPr>
            <w:r>
              <w:rPr>
                <w:rStyle w:val="PageNumber"/>
              </w:rPr>
              <w:t xml:space="preserve">Brief description and </w:t>
            </w:r>
            <w:r w:rsidR="008A07A3">
              <w:rPr>
                <w:rStyle w:val="PageNumber"/>
              </w:rPr>
              <w:t>URL</w:t>
            </w:r>
          </w:p>
        </w:tc>
        <w:tc>
          <w:tcPr>
            <w:tcW w:w="0" w:type="auto"/>
          </w:tcPr>
          <w:p w:rsidR="008A07A3" w:rsidRDefault="008A07A3" w:rsidP="003437C6">
            <w:pPr>
              <w:cnfStyle w:val="100000000000" w:firstRow="1" w:lastRow="0" w:firstColumn="0" w:lastColumn="0" w:oddVBand="0" w:evenVBand="0" w:oddHBand="0" w:evenHBand="0" w:firstRowFirstColumn="0" w:firstRowLastColumn="0" w:lastRowFirstColumn="0" w:lastRowLastColumn="0"/>
              <w:rPr>
                <w:rStyle w:val="PageNumber"/>
              </w:rPr>
            </w:pPr>
            <w:r>
              <w:rPr>
                <w:rStyle w:val="PageNumber"/>
              </w:rPr>
              <w:t>Features</w:t>
            </w:r>
          </w:p>
        </w:tc>
        <w:tc>
          <w:tcPr>
            <w:tcW w:w="0" w:type="auto"/>
          </w:tcPr>
          <w:p w:rsidR="008A07A3" w:rsidRDefault="008A07A3" w:rsidP="003437C6">
            <w:pPr>
              <w:cnfStyle w:val="100000000000" w:firstRow="1" w:lastRow="0" w:firstColumn="0" w:lastColumn="0" w:oddVBand="0" w:evenVBand="0" w:oddHBand="0" w:evenHBand="0" w:firstRowFirstColumn="0" w:firstRowLastColumn="0" w:lastRowFirstColumn="0" w:lastRowLastColumn="0"/>
              <w:rPr>
                <w:rStyle w:val="PageNumber"/>
              </w:rPr>
            </w:pPr>
            <w:r>
              <w:rPr>
                <w:rStyle w:val="PageNumber"/>
              </w:rPr>
              <w:t>Benefits</w:t>
            </w:r>
          </w:p>
        </w:tc>
        <w:tc>
          <w:tcPr>
            <w:tcW w:w="0" w:type="auto"/>
          </w:tcPr>
          <w:p w:rsidR="008A07A3" w:rsidRDefault="008A07A3" w:rsidP="004E2174">
            <w:pPr>
              <w:cnfStyle w:val="100000000000" w:firstRow="1" w:lastRow="0" w:firstColumn="0" w:lastColumn="0" w:oddVBand="0" w:evenVBand="0" w:oddHBand="0" w:evenHBand="0" w:firstRowFirstColumn="0" w:firstRowLastColumn="0" w:lastRowFirstColumn="0" w:lastRowLastColumn="0"/>
              <w:rPr>
                <w:rStyle w:val="PageNumber"/>
              </w:rPr>
            </w:pPr>
            <w:r>
              <w:rPr>
                <w:rStyle w:val="PageNumber"/>
              </w:rPr>
              <w:t>Supported types</w:t>
            </w:r>
          </w:p>
        </w:tc>
        <w:tc>
          <w:tcPr>
            <w:tcW w:w="0" w:type="auto"/>
          </w:tcPr>
          <w:p w:rsidR="008A07A3" w:rsidRDefault="008A07A3" w:rsidP="003437C6">
            <w:pPr>
              <w:cnfStyle w:val="100000000000" w:firstRow="1" w:lastRow="0" w:firstColumn="0" w:lastColumn="0" w:oddVBand="0" w:evenVBand="0" w:oddHBand="0" w:evenHBand="0" w:firstRowFirstColumn="0" w:firstRowLastColumn="0" w:lastRowFirstColumn="0" w:lastRowLastColumn="0"/>
              <w:rPr>
                <w:rStyle w:val="PageNumber"/>
              </w:rPr>
            </w:pPr>
            <w:r>
              <w:rPr>
                <w:rStyle w:val="PageNumber"/>
              </w:rPr>
              <w:t>Limitations</w:t>
            </w:r>
          </w:p>
        </w:tc>
      </w:tr>
      <w:tr w:rsidR="004E2174" w:rsidTr="005F14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rsidR="008A07A3" w:rsidRDefault="008A07A3" w:rsidP="003437C6">
            <w:pPr>
              <w:rPr>
                <w:rStyle w:val="PageNumber"/>
              </w:rPr>
            </w:pPr>
            <w:r>
              <w:rPr>
                <w:rStyle w:val="PageNumber"/>
              </w:rPr>
              <w:t>Grademark (Turnitin)</w:t>
            </w:r>
          </w:p>
        </w:tc>
        <w:tc>
          <w:tcPr>
            <w:tcW w:w="0" w:type="auto"/>
          </w:tcPr>
          <w:p w:rsidR="005F1494" w:rsidRDefault="005F1494" w:rsidP="003437C6">
            <w:p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 xml:space="preserve">Grademark is designed to support on screen marking of </w:t>
            </w:r>
            <w:r w:rsidR="00CB2AA8">
              <w:rPr>
                <w:rStyle w:val="PageNumber"/>
              </w:rPr>
              <w:t xml:space="preserve">text based or image based assessments.  It is integrated with </w:t>
            </w:r>
            <w:proofErr w:type="spellStart"/>
            <w:r w:rsidR="002D51BE">
              <w:rPr>
                <w:rStyle w:val="PageNumber"/>
              </w:rPr>
              <w:t>Turnitin’s</w:t>
            </w:r>
            <w:proofErr w:type="spellEnd"/>
            <w:r w:rsidR="002D51BE">
              <w:rPr>
                <w:rStyle w:val="PageNumber"/>
              </w:rPr>
              <w:t xml:space="preserve"> </w:t>
            </w:r>
            <w:r w:rsidR="00CB2AA8">
              <w:rPr>
                <w:rStyle w:val="PageNumber"/>
              </w:rPr>
              <w:t>plagiarism detection system.  It allows the marker to annotate the submission with notes which can be typed and stored comments.  It also allows marking against a rubric</w:t>
            </w:r>
            <w:r w:rsidR="002D51BE">
              <w:rPr>
                <w:rStyle w:val="PageNumber"/>
              </w:rPr>
              <w:t xml:space="preserve"> and a single summary audio comment</w:t>
            </w:r>
            <w:r w:rsidR="00CB2AA8">
              <w:rPr>
                <w:rStyle w:val="PageNumber"/>
              </w:rPr>
              <w:t>.</w:t>
            </w:r>
          </w:p>
          <w:p w:rsidR="008A07A3" w:rsidRDefault="008A07A3" w:rsidP="003437C6">
            <w:pPr>
              <w:cnfStyle w:val="000000100000" w:firstRow="0" w:lastRow="0" w:firstColumn="0" w:lastColumn="0" w:oddVBand="0" w:evenVBand="0" w:oddHBand="1" w:evenHBand="0" w:firstRowFirstColumn="0" w:firstRowLastColumn="0" w:lastRowFirstColumn="0" w:lastRowLastColumn="0"/>
              <w:rPr>
                <w:rStyle w:val="PageNumber"/>
              </w:rPr>
            </w:pPr>
            <w:hyperlink r:id="rId11" w:history="1">
              <w:r w:rsidRPr="00FB7438">
                <w:rPr>
                  <w:rStyle w:val="Hyperlink"/>
                </w:rPr>
                <w:t>http://turnitin.com/en_us/products/grademark</w:t>
              </w:r>
            </w:hyperlink>
          </w:p>
        </w:tc>
        <w:tc>
          <w:tcPr>
            <w:tcW w:w="0" w:type="auto"/>
          </w:tcPr>
          <w:p w:rsidR="008A07A3" w:rsidRDefault="008A07A3" w:rsidP="003437C6">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On-screen marking</w:t>
            </w:r>
          </w:p>
          <w:p w:rsidR="008A07A3" w:rsidRDefault="008A07A3" w:rsidP="003437C6">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 xml:space="preserve">Database of comments </w:t>
            </w:r>
          </w:p>
          <w:p w:rsidR="008A07A3" w:rsidRDefault="008A07A3" w:rsidP="003437C6">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Rubric marking</w:t>
            </w:r>
          </w:p>
          <w:p w:rsidR="008A07A3" w:rsidRDefault="008A07A3" w:rsidP="003437C6">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Audio feedback (summary only)</w:t>
            </w:r>
          </w:p>
          <w:p w:rsidR="008A07A3" w:rsidRDefault="008A07A3" w:rsidP="003437C6">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Analytic tools available</w:t>
            </w:r>
          </w:p>
        </w:tc>
        <w:tc>
          <w:tcPr>
            <w:tcW w:w="0" w:type="auto"/>
          </w:tcPr>
          <w:p w:rsidR="008A07A3" w:rsidRDefault="008A07A3" w:rsidP="00A2029F">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Integrated with Turnitin</w:t>
            </w:r>
          </w:p>
          <w:p w:rsidR="008A07A3" w:rsidRDefault="008A07A3" w:rsidP="00A2029F">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Integrates with Moodle</w:t>
            </w:r>
          </w:p>
        </w:tc>
        <w:tc>
          <w:tcPr>
            <w:tcW w:w="0" w:type="auto"/>
          </w:tcPr>
          <w:p w:rsidR="004E2174" w:rsidRDefault="004E2174" w:rsidP="003437C6">
            <w:p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File types</w:t>
            </w:r>
          </w:p>
          <w:p w:rsidR="008A07A3" w:rsidRDefault="008A07A3" w:rsidP="003437C6">
            <w:pPr>
              <w:cnfStyle w:val="000000100000" w:firstRow="0" w:lastRow="0" w:firstColumn="0" w:lastColumn="0" w:oddVBand="0" w:evenVBand="0" w:oddHBand="1" w:evenHBand="0" w:firstRowFirstColumn="0" w:firstRowLastColumn="0" w:lastRowFirstColumn="0" w:lastRowLastColumn="0"/>
              <w:rPr>
                <w:rStyle w:val="PageNumber"/>
              </w:rPr>
            </w:pPr>
            <w:r w:rsidRPr="00A2029F">
              <w:rPr>
                <w:rStyle w:val="PageNumber"/>
              </w:rPr>
              <w:t xml:space="preserve">MS Word, WordPerfect, PostScript, PDF, HTML, RTF, </w:t>
            </w:r>
            <w:proofErr w:type="spellStart"/>
            <w:r w:rsidRPr="00A2029F">
              <w:rPr>
                <w:rStyle w:val="PageNumber"/>
              </w:rPr>
              <w:t>OpenOffice</w:t>
            </w:r>
            <w:proofErr w:type="spellEnd"/>
            <w:r w:rsidRPr="00A2029F">
              <w:rPr>
                <w:rStyle w:val="PageNumber"/>
              </w:rPr>
              <w:t xml:space="preserve"> (</w:t>
            </w:r>
            <w:proofErr w:type="spellStart"/>
            <w:r w:rsidRPr="00A2029F">
              <w:rPr>
                <w:rStyle w:val="PageNumber"/>
              </w:rPr>
              <w:t>ODT</w:t>
            </w:r>
            <w:proofErr w:type="spellEnd"/>
            <w:r w:rsidRPr="00A2029F">
              <w:rPr>
                <w:rStyle w:val="PageNumber"/>
              </w:rPr>
              <w:t>), Hangul (</w:t>
            </w:r>
            <w:proofErr w:type="spellStart"/>
            <w:r w:rsidRPr="00A2029F">
              <w:rPr>
                <w:rStyle w:val="PageNumber"/>
              </w:rPr>
              <w:t>HWP</w:t>
            </w:r>
            <w:proofErr w:type="spellEnd"/>
            <w:r w:rsidRPr="00A2029F">
              <w:rPr>
                <w:rStyle w:val="PageNumber"/>
              </w:rPr>
              <w:t>) and plain text.</w:t>
            </w:r>
          </w:p>
        </w:tc>
        <w:tc>
          <w:tcPr>
            <w:tcW w:w="0" w:type="auto"/>
          </w:tcPr>
          <w:p w:rsidR="008A07A3" w:rsidRPr="00A2029F" w:rsidRDefault="008A07A3" w:rsidP="008A07A3">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No support for blind or double marking</w:t>
            </w:r>
          </w:p>
        </w:tc>
      </w:tr>
      <w:tr w:rsidR="00D96952" w:rsidTr="004033BF">
        <w:trPr>
          <w:cantSplit/>
        </w:trPr>
        <w:tc>
          <w:tcPr>
            <w:cnfStyle w:val="001000000000" w:firstRow="0" w:lastRow="0" w:firstColumn="1" w:lastColumn="0" w:oddVBand="0" w:evenVBand="0" w:oddHBand="0" w:evenHBand="0" w:firstRowFirstColumn="0" w:firstRowLastColumn="0" w:lastRowFirstColumn="0" w:lastRowLastColumn="0"/>
            <w:tcW w:w="0" w:type="auto"/>
          </w:tcPr>
          <w:p w:rsidR="00D96952" w:rsidRDefault="00D96952" w:rsidP="004033BF">
            <w:pPr>
              <w:rPr>
                <w:rStyle w:val="PageNumber"/>
              </w:rPr>
            </w:pPr>
            <w:r>
              <w:rPr>
                <w:rStyle w:val="PageNumber"/>
              </w:rPr>
              <w:t>Moodle quizzes</w:t>
            </w:r>
          </w:p>
        </w:tc>
        <w:tc>
          <w:tcPr>
            <w:tcW w:w="0" w:type="auto"/>
          </w:tcPr>
          <w:p w:rsidR="00D96952" w:rsidRDefault="00D96952" w:rsidP="004033BF">
            <w:p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Natively Moodle supports a wide number of assessment types, many of which support automated feedback both at the individual question level and at the overall “quiz” level.  These can be used for diagnostic, formative and summative assessments</w:t>
            </w:r>
          </w:p>
          <w:p w:rsidR="00D96952" w:rsidRDefault="00D96952" w:rsidP="004033BF">
            <w:pPr>
              <w:cnfStyle w:val="000000000000" w:firstRow="0" w:lastRow="0" w:firstColumn="0" w:lastColumn="0" w:oddVBand="0" w:evenVBand="0" w:oddHBand="0" w:evenHBand="0" w:firstRowFirstColumn="0" w:firstRowLastColumn="0" w:lastRowFirstColumn="0" w:lastRowLastColumn="0"/>
              <w:rPr>
                <w:rStyle w:val="PageNumber"/>
              </w:rPr>
            </w:pPr>
            <w:hyperlink r:id="rId12" w:history="1">
              <w:r w:rsidRPr="00FB7438">
                <w:rPr>
                  <w:rStyle w:val="Hyperlink"/>
                </w:rPr>
                <w:t>http://www.moodle.org</w:t>
              </w:r>
            </w:hyperlink>
            <w:r>
              <w:rPr>
                <w:rStyle w:val="PageNumber"/>
              </w:rPr>
              <w:t xml:space="preserve"> </w:t>
            </w:r>
          </w:p>
        </w:tc>
        <w:tc>
          <w:tcPr>
            <w:tcW w:w="0" w:type="auto"/>
          </w:tcPr>
          <w:p w:rsidR="00D96952" w:rsidRDefault="00D96952" w:rsidP="004033BF">
            <w:pPr>
              <w:cnfStyle w:val="000000000000" w:firstRow="0" w:lastRow="0" w:firstColumn="0" w:lastColumn="0" w:oddVBand="0" w:evenVBand="0" w:oddHBand="0" w:evenHBand="0" w:firstRowFirstColumn="0" w:firstRowLastColumn="0" w:lastRowFirstColumn="0" w:lastRowLastColumn="0"/>
              <w:rPr>
                <w:rStyle w:val="PageNumber"/>
              </w:rPr>
            </w:pPr>
          </w:p>
        </w:tc>
        <w:tc>
          <w:tcPr>
            <w:tcW w:w="0" w:type="auto"/>
          </w:tcPr>
          <w:p w:rsidR="00D96952" w:rsidRDefault="00D96952" w:rsidP="004033BF">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Embedded within Moodle</w:t>
            </w:r>
          </w:p>
          <w:p w:rsidR="00D96952" w:rsidRDefault="00D96952" w:rsidP="004033BF">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 xml:space="preserve">Supports </w:t>
            </w:r>
            <w:proofErr w:type="spellStart"/>
            <w:r>
              <w:rPr>
                <w:rStyle w:val="PageNumber"/>
              </w:rPr>
              <w:t>QTI</w:t>
            </w:r>
            <w:proofErr w:type="spellEnd"/>
          </w:p>
        </w:tc>
        <w:tc>
          <w:tcPr>
            <w:tcW w:w="0" w:type="auto"/>
          </w:tcPr>
          <w:p w:rsidR="00D96952" w:rsidRDefault="00D96952" w:rsidP="004033BF">
            <w:p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Question types</w:t>
            </w:r>
          </w:p>
          <w:p w:rsidR="00D96952" w:rsidRPr="004E2174" w:rsidRDefault="00D96952" w:rsidP="004033B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Style w:val="PageNumber"/>
              </w:rPr>
            </w:pPr>
            <w:r w:rsidRPr="004E2174">
              <w:rPr>
                <w:rStyle w:val="PageNumber"/>
              </w:rPr>
              <w:t>Calculated</w:t>
            </w:r>
          </w:p>
          <w:p w:rsidR="00D96952" w:rsidRPr="004E2174" w:rsidRDefault="00D96952" w:rsidP="004033B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Style w:val="PageNumber"/>
              </w:rPr>
            </w:pPr>
            <w:r w:rsidRPr="004E2174">
              <w:rPr>
                <w:rStyle w:val="PageNumber"/>
              </w:rPr>
              <w:t xml:space="preserve">Calculated </w:t>
            </w:r>
            <w:proofErr w:type="spellStart"/>
            <w:r w:rsidRPr="004E2174">
              <w:rPr>
                <w:rStyle w:val="PageNumber"/>
              </w:rPr>
              <w:t>multichoice</w:t>
            </w:r>
            <w:proofErr w:type="spellEnd"/>
          </w:p>
          <w:p w:rsidR="00D96952" w:rsidRPr="004E2174" w:rsidRDefault="00D96952" w:rsidP="004033B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Style w:val="PageNumber"/>
              </w:rPr>
            </w:pPr>
            <w:r w:rsidRPr="004E2174">
              <w:rPr>
                <w:rStyle w:val="PageNumber"/>
              </w:rPr>
              <w:t>Calculated simple</w:t>
            </w:r>
          </w:p>
          <w:p w:rsidR="00D96952" w:rsidRPr="004E2174" w:rsidRDefault="00D96952" w:rsidP="004033B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Style w:val="PageNumber"/>
              </w:rPr>
            </w:pPr>
            <w:r w:rsidRPr="004E2174">
              <w:rPr>
                <w:rStyle w:val="PageNumber"/>
              </w:rPr>
              <w:t>Embedded answers (Cloze)</w:t>
            </w:r>
          </w:p>
          <w:p w:rsidR="00D96952" w:rsidRDefault="00D96952" w:rsidP="004033B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Essay</w:t>
            </w:r>
          </w:p>
          <w:p w:rsidR="00D96952" w:rsidRPr="004E2174" w:rsidRDefault="00D96952" w:rsidP="004033B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Style w:val="PageNumber"/>
              </w:rPr>
            </w:pPr>
            <w:r w:rsidRPr="004E2174">
              <w:rPr>
                <w:rStyle w:val="PageNumber"/>
              </w:rPr>
              <w:t>Matching</w:t>
            </w:r>
          </w:p>
          <w:p w:rsidR="00D96952" w:rsidRPr="004E2174" w:rsidRDefault="00D96952" w:rsidP="004033B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Style w:val="PageNumber"/>
              </w:rPr>
            </w:pPr>
            <w:r w:rsidRPr="004E2174">
              <w:rPr>
                <w:rStyle w:val="PageNumber"/>
              </w:rPr>
              <w:t>Multiple choice</w:t>
            </w:r>
          </w:p>
          <w:p w:rsidR="00D96952" w:rsidRPr="004E2174" w:rsidRDefault="00D96952" w:rsidP="004033B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Style w:val="PageNumber"/>
              </w:rPr>
            </w:pPr>
            <w:r w:rsidRPr="004E2174">
              <w:rPr>
                <w:rStyle w:val="PageNumber"/>
              </w:rPr>
              <w:t>Numerical</w:t>
            </w:r>
          </w:p>
          <w:p w:rsidR="00D96952" w:rsidRPr="004E2174" w:rsidRDefault="00D96952" w:rsidP="004033B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Style w:val="PageNumber"/>
              </w:rPr>
            </w:pPr>
            <w:r w:rsidRPr="004E2174">
              <w:rPr>
                <w:rStyle w:val="PageNumber"/>
              </w:rPr>
              <w:t>Random short-answer matching</w:t>
            </w:r>
          </w:p>
          <w:p w:rsidR="00D96952" w:rsidRPr="004E2174" w:rsidRDefault="00D96952" w:rsidP="004033B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Style w:val="PageNumber"/>
              </w:rPr>
            </w:pPr>
            <w:r w:rsidRPr="004E2174">
              <w:rPr>
                <w:rStyle w:val="PageNumber"/>
              </w:rPr>
              <w:t>Short answer</w:t>
            </w:r>
          </w:p>
          <w:p w:rsidR="00D96952" w:rsidRDefault="00D96952" w:rsidP="004033B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Style w:val="PageNumber"/>
              </w:rPr>
            </w:pPr>
            <w:r w:rsidRPr="004E2174">
              <w:rPr>
                <w:rStyle w:val="PageNumber"/>
              </w:rPr>
              <w:t>True/False</w:t>
            </w:r>
          </w:p>
        </w:tc>
        <w:tc>
          <w:tcPr>
            <w:tcW w:w="0" w:type="auto"/>
          </w:tcPr>
          <w:p w:rsidR="00D96952" w:rsidRDefault="00D96952" w:rsidP="004033B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Does not support all question types</w:t>
            </w:r>
          </w:p>
        </w:tc>
      </w:tr>
      <w:tr w:rsidR="00D96952" w:rsidTr="005538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rsidR="00D96952" w:rsidRDefault="00D96952" w:rsidP="005538FE">
            <w:pPr>
              <w:rPr>
                <w:rStyle w:val="PageNumber"/>
              </w:rPr>
            </w:pPr>
            <w:proofErr w:type="spellStart"/>
            <w:r>
              <w:rPr>
                <w:rStyle w:val="PageNumber"/>
              </w:rPr>
              <w:lastRenderedPageBreak/>
              <w:t>PeerMark</w:t>
            </w:r>
            <w:proofErr w:type="spellEnd"/>
          </w:p>
          <w:p w:rsidR="00D96952" w:rsidRDefault="00D96952" w:rsidP="005538FE">
            <w:pPr>
              <w:rPr>
                <w:rStyle w:val="PageNumber"/>
              </w:rPr>
            </w:pPr>
            <w:r>
              <w:rPr>
                <w:rStyle w:val="PageNumber"/>
              </w:rPr>
              <w:t>(Turnitin)</w:t>
            </w:r>
          </w:p>
        </w:tc>
        <w:tc>
          <w:tcPr>
            <w:tcW w:w="0" w:type="auto"/>
          </w:tcPr>
          <w:p w:rsidR="00D96952" w:rsidRDefault="00D96952" w:rsidP="005538FE">
            <w:pPr>
              <w:cnfStyle w:val="000000100000" w:firstRow="0" w:lastRow="0" w:firstColumn="0" w:lastColumn="0" w:oddVBand="0" w:evenVBand="0" w:oddHBand="1" w:evenHBand="0" w:firstRowFirstColumn="0" w:firstRowLastColumn="0" w:lastRowFirstColumn="0" w:lastRowLastColumn="0"/>
              <w:rPr>
                <w:rStyle w:val="PageNumber"/>
              </w:rPr>
            </w:pPr>
            <w:proofErr w:type="spellStart"/>
            <w:r>
              <w:rPr>
                <w:rStyle w:val="PageNumber"/>
              </w:rPr>
              <w:t>PeerMark</w:t>
            </w:r>
            <w:proofErr w:type="spellEnd"/>
            <w:r>
              <w:rPr>
                <w:rStyle w:val="PageNumber"/>
              </w:rPr>
              <w:t>, also from Turnitin is a tool that supports peer assessment of submissions.  It allows both name</w:t>
            </w:r>
            <w:r w:rsidR="002D51BE">
              <w:rPr>
                <w:rStyle w:val="PageNumber"/>
              </w:rPr>
              <w:t>d</w:t>
            </w:r>
            <w:r>
              <w:rPr>
                <w:rStyle w:val="PageNumber"/>
              </w:rPr>
              <w:t xml:space="preserve"> and anonymous marking, and multiple marking.</w:t>
            </w:r>
          </w:p>
          <w:p w:rsidR="00D96952" w:rsidRDefault="00D96952" w:rsidP="005538FE">
            <w:pPr>
              <w:cnfStyle w:val="000000100000" w:firstRow="0" w:lastRow="0" w:firstColumn="0" w:lastColumn="0" w:oddVBand="0" w:evenVBand="0" w:oddHBand="1" w:evenHBand="0" w:firstRowFirstColumn="0" w:firstRowLastColumn="0" w:lastRowFirstColumn="0" w:lastRowLastColumn="0"/>
              <w:rPr>
                <w:rStyle w:val="PageNumber"/>
              </w:rPr>
            </w:pPr>
            <w:hyperlink r:id="rId13" w:history="1">
              <w:r w:rsidRPr="00FB7438">
                <w:rPr>
                  <w:rStyle w:val="Hyperlink"/>
                </w:rPr>
                <w:t>http://turnitin.com/en_us/products/peermark</w:t>
              </w:r>
            </w:hyperlink>
          </w:p>
          <w:p w:rsidR="00D96952" w:rsidRDefault="00D96952" w:rsidP="005538FE">
            <w:pPr>
              <w:cnfStyle w:val="000000100000" w:firstRow="0" w:lastRow="0" w:firstColumn="0" w:lastColumn="0" w:oddVBand="0" w:evenVBand="0" w:oddHBand="1" w:evenHBand="0" w:firstRowFirstColumn="0" w:firstRowLastColumn="0" w:lastRowFirstColumn="0" w:lastRowLastColumn="0"/>
              <w:rPr>
                <w:rStyle w:val="PageNumber"/>
              </w:rPr>
            </w:pPr>
          </w:p>
        </w:tc>
        <w:tc>
          <w:tcPr>
            <w:tcW w:w="0" w:type="auto"/>
          </w:tcPr>
          <w:p w:rsidR="00D96952" w:rsidRDefault="00D96952" w:rsidP="005538F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Anonymous or not marking</w:t>
            </w:r>
          </w:p>
          <w:p w:rsidR="00D96952" w:rsidRDefault="00D96952" w:rsidP="005538F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Single or multiple peers</w:t>
            </w:r>
          </w:p>
          <w:p w:rsidR="00D96952" w:rsidRDefault="00D96952" w:rsidP="005538F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Questions for peers to guide assessment</w:t>
            </w:r>
          </w:p>
        </w:tc>
        <w:tc>
          <w:tcPr>
            <w:tcW w:w="0" w:type="auto"/>
          </w:tcPr>
          <w:p w:rsidR="00D96952" w:rsidRDefault="00D96952" w:rsidP="005538F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Peer assessment</w:t>
            </w:r>
          </w:p>
          <w:p w:rsidR="00D96952" w:rsidRDefault="00D96952" w:rsidP="005538F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Integrated with Turnitin and hence Moodle</w:t>
            </w:r>
          </w:p>
          <w:p w:rsidR="00D96952" w:rsidRDefault="00D96952" w:rsidP="005538F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Could be used for anonymous marking</w:t>
            </w:r>
          </w:p>
        </w:tc>
        <w:tc>
          <w:tcPr>
            <w:tcW w:w="0" w:type="auto"/>
          </w:tcPr>
          <w:p w:rsidR="00D96952" w:rsidRDefault="00D96952" w:rsidP="005538FE">
            <w:p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File types</w:t>
            </w:r>
          </w:p>
          <w:p w:rsidR="00D96952" w:rsidRDefault="00D96952" w:rsidP="005538FE">
            <w:pPr>
              <w:cnfStyle w:val="000000100000" w:firstRow="0" w:lastRow="0" w:firstColumn="0" w:lastColumn="0" w:oddVBand="0" w:evenVBand="0" w:oddHBand="1" w:evenHBand="0" w:firstRowFirstColumn="0" w:firstRowLastColumn="0" w:lastRowFirstColumn="0" w:lastRowLastColumn="0"/>
              <w:rPr>
                <w:rStyle w:val="PageNumber"/>
              </w:rPr>
            </w:pPr>
            <w:r w:rsidRPr="00A2029F">
              <w:rPr>
                <w:rStyle w:val="PageNumber"/>
              </w:rPr>
              <w:t xml:space="preserve">MS Word, WordPerfect, PostScript, PDF, HTML, RTF, </w:t>
            </w:r>
            <w:proofErr w:type="spellStart"/>
            <w:r w:rsidRPr="00A2029F">
              <w:rPr>
                <w:rStyle w:val="PageNumber"/>
              </w:rPr>
              <w:t>OpenOffice</w:t>
            </w:r>
            <w:proofErr w:type="spellEnd"/>
            <w:r w:rsidRPr="00A2029F">
              <w:rPr>
                <w:rStyle w:val="PageNumber"/>
              </w:rPr>
              <w:t xml:space="preserve"> (</w:t>
            </w:r>
            <w:proofErr w:type="spellStart"/>
            <w:r w:rsidRPr="00A2029F">
              <w:rPr>
                <w:rStyle w:val="PageNumber"/>
              </w:rPr>
              <w:t>ODT</w:t>
            </w:r>
            <w:proofErr w:type="spellEnd"/>
            <w:r w:rsidRPr="00A2029F">
              <w:rPr>
                <w:rStyle w:val="PageNumber"/>
              </w:rPr>
              <w:t>), Hangul (</w:t>
            </w:r>
            <w:proofErr w:type="spellStart"/>
            <w:r w:rsidRPr="00A2029F">
              <w:rPr>
                <w:rStyle w:val="PageNumber"/>
              </w:rPr>
              <w:t>HWP</w:t>
            </w:r>
            <w:proofErr w:type="spellEnd"/>
            <w:r w:rsidRPr="00A2029F">
              <w:rPr>
                <w:rStyle w:val="PageNumber"/>
              </w:rPr>
              <w:t>) and plain text.</w:t>
            </w:r>
          </w:p>
        </w:tc>
        <w:tc>
          <w:tcPr>
            <w:tcW w:w="0" w:type="auto"/>
          </w:tcPr>
          <w:p w:rsidR="00D96952" w:rsidRDefault="00D96952" w:rsidP="005538FE">
            <w:pPr>
              <w:cnfStyle w:val="000000100000" w:firstRow="0" w:lastRow="0" w:firstColumn="0" w:lastColumn="0" w:oddVBand="0" w:evenVBand="0" w:oddHBand="1" w:evenHBand="0" w:firstRowFirstColumn="0" w:firstRowLastColumn="0" w:lastRowFirstColumn="0" w:lastRowLastColumn="0"/>
              <w:rPr>
                <w:rStyle w:val="PageNumber"/>
              </w:rPr>
            </w:pPr>
          </w:p>
        </w:tc>
      </w:tr>
      <w:tr w:rsidR="00D96952" w:rsidTr="00A05250">
        <w:trPr>
          <w:cantSplit/>
        </w:trPr>
        <w:tc>
          <w:tcPr>
            <w:cnfStyle w:val="001000000000" w:firstRow="0" w:lastRow="0" w:firstColumn="1" w:lastColumn="0" w:oddVBand="0" w:evenVBand="0" w:oddHBand="0" w:evenHBand="0" w:firstRowFirstColumn="0" w:firstRowLastColumn="0" w:lastRowFirstColumn="0" w:lastRowLastColumn="0"/>
            <w:tcW w:w="0" w:type="auto"/>
          </w:tcPr>
          <w:p w:rsidR="00D96952" w:rsidRDefault="00D96952" w:rsidP="00A05250">
            <w:pPr>
              <w:rPr>
                <w:rStyle w:val="PageNumber"/>
              </w:rPr>
            </w:pPr>
            <w:proofErr w:type="spellStart"/>
            <w:r>
              <w:rPr>
                <w:rStyle w:val="PageNumber"/>
              </w:rPr>
              <w:t>Socrative</w:t>
            </w:r>
            <w:proofErr w:type="spellEnd"/>
          </w:p>
        </w:tc>
        <w:tc>
          <w:tcPr>
            <w:tcW w:w="0" w:type="auto"/>
          </w:tcPr>
          <w:p w:rsidR="00D96952" w:rsidRDefault="00D96952" w:rsidP="00A05250">
            <w:p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 xml:space="preserve">A software alternative to “clickers” this runs on Android and </w:t>
            </w:r>
            <w:proofErr w:type="spellStart"/>
            <w:r>
              <w:rPr>
                <w:rStyle w:val="PageNumber"/>
              </w:rPr>
              <w:t>iOS</w:t>
            </w:r>
            <w:proofErr w:type="spellEnd"/>
            <w:r>
              <w:rPr>
                <w:rStyle w:val="PageNumber"/>
              </w:rPr>
              <w:t xml:space="preserve"> devices (There are hundreds of similar apps and this is just one example).  It allows for quick quizzes during class time to get instant feedback from students in order to check understanding, select what to do next or many other things.</w:t>
            </w:r>
          </w:p>
          <w:p w:rsidR="00D96952" w:rsidRDefault="00D96952" w:rsidP="00A05250">
            <w:pPr>
              <w:cnfStyle w:val="000000000000" w:firstRow="0" w:lastRow="0" w:firstColumn="0" w:lastColumn="0" w:oddVBand="0" w:evenVBand="0" w:oddHBand="0" w:evenHBand="0" w:firstRowFirstColumn="0" w:firstRowLastColumn="0" w:lastRowFirstColumn="0" w:lastRowLastColumn="0"/>
              <w:rPr>
                <w:rStyle w:val="PageNumber"/>
              </w:rPr>
            </w:pPr>
            <w:hyperlink r:id="rId14" w:history="1">
              <w:r w:rsidRPr="00FB7438">
                <w:rPr>
                  <w:rStyle w:val="Hyperlink"/>
                </w:rPr>
                <w:t>http://www.socrative.com/</w:t>
              </w:r>
            </w:hyperlink>
            <w:r>
              <w:rPr>
                <w:rStyle w:val="PageNumber"/>
              </w:rPr>
              <w:t xml:space="preserve"> </w:t>
            </w:r>
          </w:p>
        </w:tc>
        <w:tc>
          <w:tcPr>
            <w:tcW w:w="0" w:type="auto"/>
          </w:tcPr>
          <w:p w:rsidR="00D96952" w:rsidRDefault="00D96952" w:rsidP="00A0525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Runs on almost any device</w:t>
            </w:r>
          </w:p>
          <w:p w:rsidR="00D96952" w:rsidRDefault="00D96952" w:rsidP="00A0525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Quick and flexible to use</w:t>
            </w:r>
          </w:p>
          <w:p w:rsidR="00D96952" w:rsidRDefault="00D96952" w:rsidP="00A0525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Several question types</w:t>
            </w:r>
          </w:p>
        </w:tc>
        <w:tc>
          <w:tcPr>
            <w:tcW w:w="0" w:type="auto"/>
          </w:tcPr>
          <w:p w:rsidR="00D96952" w:rsidRDefault="00D96952" w:rsidP="00A0525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Can be used in class for quick reactions during teaching</w:t>
            </w:r>
          </w:p>
        </w:tc>
        <w:tc>
          <w:tcPr>
            <w:tcW w:w="0" w:type="auto"/>
          </w:tcPr>
          <w:p w:rsidR="00D96952" w:rsidRDefault="00D96952" w:rsidP="00A05250">
            <w:p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n/a</w:t>
            </w:r>
          </w:p>
        </w:tc>
        <w:tc>
          <w:tcPr>
            <w:tcW w:w="0" w:type="auto"/>
          </w:tcPr>
          <w:p w:rsidR="00D96952" w:rsidRDefault="00D96952" w:rsidP="002D51BE">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 xml:space="preserve">Does not integrate with </w:t>
            </w:r>
            <w:proofErr w:type="spellStart"/>
            <w:r>
              <w:rPr>
                <w:rStyle w:val="PageNumber"/>
              </w:rPr>
              <w:t>Powerpoint</w:t>
            </w:r>
            <w:proofErr w:type="spellEnd"/>
            <w:r>
              <w:rPr>
                <w:rStyle w:val="PageNumber"/>
              </w:rPr>
              <w:t xml:space="preserve"> for presentation of results</w:t>
            </w:r>
          </w:p>
          <w:p w:rsidR="00D96952" w:rsidRDefault="00D96952" w:rsidP="002D51BE">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Results sent via email</w:t>
            </w:r>
          </w:p>
          <w:p w:rsidR="002D51BE" w:rsidRDefault="002D51BE" w:rsidP="002D51BE">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 xml:space="preserve">Requires data or </w:t>
            </w:r>
            <w:proofErr w:type="spellStart"/>
            <w:r>
              <w:rPr>
                <w:rStyle w:val="PageNumber"/>
              </w:rPr>
              <w:t>wifi</w:t>
            </w:r>
            <w:proofErr w:type="spellEnd"/>
            <w:r>
              <w:rPr>
                <w:rStyle w:val="PageNumber"/>
              </w:rPr>
              <w:t xml:space="preserve"> connectivity in teaching space</w:t>
            </w:r>
          </w:p>
          <w:p w:rsidR="002D51BE" w:rsidRDefault="002D51BE" w:rsidP="002D51BE">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Requires students to have a device</w:t>
            </w:r>
          </w:p>
        </w:tc>
      </w:tr>
      <w:tr w:rsidR="004E2174" w:rsidTr="005F14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rsidR="008A07A3" w:rsidRDefault="008A07A3" w:rsidP="003437C6">
            <w:pPr>
              <w:rPr>
                <w:rStyle w:val="PageNumber"/>
              </w:rPr>
            </w:pPr>
            <w:r>
              <w:rPr>
                <w:rStyle w:val="PageNumber"/>
              </w:rPr>
              <w:lastRenderedPageBreak/>
              <w:t>Screencast-o-</w:t>
            </w:r>
            <w:proofErr w:type="spellStart"/>
            <w:r>
              <w:rPr>
                <w:rStyle w:val="PageNumber"/>
              </w:rPr>
              <w:t>matic</w:t>
            </w:r>
            <w:proofErr w:type="spellEnd"/>
          </w:p>
        </w:tc>
        <w:tc>
          <w:tcPr>
            <w:tcW w:w="0" w:type="auto"/>
          </w:tcPr>
          <w:p w:rsidR="00CB2AA8" w:rsidRDefault="00CB2AA8" w:rsidP="003437C6">
            <w:p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Screencast-o-</w:t>
            </w:r>
            <w:proofErr w:type="spellStart"/>
            <w:r>
              <w:rPr>
                <w:rStyle w:val="PageNumber"/>
              </w:rPr>
              <w:t>matic</w:t>
            </w:r>
            <w:proofErr w:type="spellEnd"/>
            <w:r>
              <w:rPr>
                <w:rStyle w:val="PageNumber"/>
              </w:rPr>
              <w:t xml:space="preserve"> is not an assessment tool as such, but a tool which enables the user to record messages while simultaneously recording what is happening on (part of) the screen.  It can therefore be used for audio </w:t>
            </w:r>
            <w:proofErr w:type="gramStart"/>
            <w:r>
              <w:rPr>
                <w:rStyle w:val="PageNumber"/>
              </w:rPr>
              <w:t>feedback  with</w:t>
            </w:r>
            <w:proofErr w:type="gramEnd"/>
            <w:r>
              <w:rPr>
                <w:rStyle w:val="PageNumber"/>
              </w:rPr>
              <w:t xml:space="preserve"> the comments being heard while the relevant part of the submission is on screen.  The cursor is highlighted and so can be used to point things out too.</w:t>
            </w:r>
          </w:p>
          <w:p w:rsidR="008A07A3" w:rsidRDefault="008A07A3" w:rsidP="003437C6">
            <w:pPr>
              <w:cnfStyle w:val="000000100000" w:firstRow="0" w:lastRow="0" w:firstColumn="0" w:lastColumn="0" w:oddVBand="0" w:evenVBand="0" w:oddHBand="1" w:evenHBand="0" w:firstRowFirstColumn="0" w:firstRowLastColumn="0" w:lastRowFirstColumn="0" w:lastRowLastColumn="0"/>
              <w:rPr>
                <w:rStyle w:val="PageNumber"/>
              </w:rPr>
            </w:pPr>
            <w:hyperlink r:id="rId15" w:history="1">
              <w:r w:rsidRPr="00FB7438">
                <w:rPr>
                  <w:rStyle w:val="Hyperlink"/>
                </w:rPr>
                <w:t>http://www.screencast-o-matic.com</w:t>
              </w:r>
            </w:hyperlink>
            <w:r>
              <w:rPr>
                <w:rStyle w:val="PageNumber"/>
              </w:rPr>
              <w:t xml:space="preserve"> </w:t>
            </w:r>
          </w:p>
        </w:tc>
        <w:tc>
          <w:tcPr>
            <w:tcW w:w="0" w:type="auto"/>
          </w:tcPr>
          <w:p w:rsidR="008A07A3" w:rsidRDefault="008A07A3" w:rsidP="008A07A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Audio feedback</w:t>
            </w:r>
          </w:p>
          <w:p w:rsidR="008A07A3" w:rsidRDefault="008A07A3" w:rsidP="008A07A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Video feedback</w:t>
            </w:r>
          </w:p>
          <w:p w:rsidR="008A07A3" w:rsidRDefault="008A07A3" w:rsidP="008A07A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Overlay over submission</w:t>
            </w:r>
          </w:p>
        </w:tc>
        <w:tc>
          <w:tcPr>
            <w:tcW w:w="0" w:type="auto"/>
          </w:tcPr>
          <w:p w:rsidR="008A07A3" w:rsidRDefault="008A07A3" w:rsidP="008A07A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Works with any file type</w:t>
            </w:r>
          </w:p>
          <w:p w:rsidR="008A07A3" w:rsidRDefault="008A07A3" w:rsidP="008A07A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See what the marker sees as thy speak comments</w:t>
            </w:r>
          </w:p>
        </w:tc>
        <w:tc>
          <w:tcPr>
            <w:tcW w:w="0" w:type="auto"/>
          </w:tcPr>
          <w:p w:rsidR="008A07A3" w:rsidRDefault="008A07A3" w:rsidP="003437C6">
            <w:p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Any</w:t>
            </w:r>
            <w:r w:rsidR="004E2174">
              <w:rPr>
                <w:rStyle w:val="PageNumber"/>
              </w:rPr>
              <w:t xml:space="preserve"> file type</w:t>
            </w:r>
          </w:p>
        </w:tc>
        <w:tc>
          <w:tcPr>
            <w:tcW w:w="0" w:type="auto"/>
          </w:tcPr>
          <w:p w:rsidR="008A07A3" w:rsidRDefault="008A07A3" w:rsidP="008A07A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Not an assessment tool so other tools needed to record marks, distribute comments etc</w:t>
            </w:r>
          </w:p>
          <w:p w:rsidR="008A07A3" w:rsidRDefault="008A07A3" w:rsidP="008A07A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A bit clunky</w:t>
            </w:r>
          </w:p>
        </w:tc>
      </w:tr>
      <w:tr w:rsidR="00D96952" w:rsidTr="00605916">
        <w:trPr>
          <w:cantSplit/>
        </w:trPr>
        <w:tc>
          <w:tcPr>
            <w:cnfStyle w:val="001000000000" w:firstRow="0" w:lastRow="0" w:firstColumn="1" w:lastColumn="0" w:oddVBand="0" w:evenVBand="0" w:oddHBand="0" w:evenHBand="0" w:firstRowFirstColumn="0" w:firstRowLastColumn="0" w:lastRowFirstColumn="0" w:lastRowLastColumn="0"/>
            <w:tcW w:w="0" w:type="auto"/>
          </w:tcPr>
          <w:p w:rsidR="00D96952" w:rsidRDefault="00D96952" w:rsidP="00605916">
            <w:pPr>
              <w:rPr>
                <w:rStyle w:val="PageNumber"/>
              </w:rPr>
            </w:pPr>
            <w:r>
              <w:rPr>
                <w:rStyle w:val="PageNumber"/>
              </w:rPr>
              <w:t>Twitter</w:t>
            </w:r>
          </w:p>
        </w:tc>
        <w:tc>
          <w:tcPr>
            <w:tcW w:w="0" w:type="auto"/>
          </w:tcPr>
          <w:p w:rsidR="00D96952" w:rsidRDefault="00D96952" w:rsidP="00605916">
            <w:p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Useful for getting input during class sessions in the form of comments and questions using an appropriate class hashtag</w:t>
            </w:r>
          </w:p>
        </w:tc>
        <w:tc>
          <w:tcPr>
            <w:tcW w:w="0" w:type="auto"/>
          </w:tcPr>
          <w:p w:rsidR="00D96952" w:rsidRDefault="00D96952" w:rsidP="0060591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Short answers (140 characters)</w:t>
            </w:r>
          </w:p>
        </w:tc>
        <w:tc>
          <w:tcPr>
            <w:tcW w:w="0" w:type="auto"/>
          </w:tcPr>
          <w:p w:rsidR="00D96952" w:rsidRDefault="00D96952" w:rsidP="00605916">
            <w:p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Able to get instant feedback from students and respond in class time</w:t>
            </w:r>
          </w:p>
        </w:tc>
        <w:tc>
          <w:tcPr>
            <w:tcW w:w="0" w:type="auto"/>
          </w:tcPr>
          <w:p w:rsidR="00D96952" w:rsidRDefault="00D96952" w:rsidP="00605916">
            <w:p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n/a</w:t>
            </w:r>
          </w:p>
        </w:tc>
        <w:tc>
          <w:tcPr>
            <w:tcW w:w="0" w:type="auto"/>
          </w:tcPr>
          <w:p w:rsidR="00D96952" w:rsidRDefault="00D96952" w:rsidP="0060591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Students need Twitter accounts</w:t>
            </w:r>
          </w:p>
          <w:p w:rsidR="00D96952" w:rsidRDefault="00D96952" w:rsidP="0060591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May get extraneous input if hashtag not unique</w:t>
            </w:r>
          </w:p>
          <w:p w:rsidR="002D51BE" w:rsidRDefault="002D51BE" w:rsidP="0060591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 xml:space="preserve">Requires data or </w:t>
            </w:r>
            <w:proofErr w:type="spellStart"/>
            <w:r>
              <w:rPr>
                <w:rStyle w:val="PageNumber"/>
              </w:rPr>
              <w:t>wifi</w:t>
            </w:r>
            <w:proofErr w:type="spellEnd"/>
            <w:r>
              <w:rPr>
                <w:rStyle w:val="PageNumber"/>
              </w:rPr>
              <w:t xml:space="preserve"> connectivity in teaching space</w:t>
            </w:r>
          </w:p>
          <w:p w:rsidR="002D51BE" w:rsidRDefault="002D51BE" w:rsidP="0060591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Style w:val="PageNumber"/>
              </w:rPr>
            </w:pPr>
            <w:r>
              <w:rPr>
                <w:rStyle w:val="PageNumber"/>
              </w:rPr>
              <w:t>Requires students to have a device</w:t>
            </w:r>
          </w:p>
        </w:tc>
      </w:tr>
      <w:tr w:rsidR="004E2174" w:rsidTr="005F14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rsidR="008A07A3" w:rsidRDefault="005F1494" w:rsidP="003437C6">
            <w:pPr>
              <w:rPr>
                <w:rStyle w:val="PageNumber"/>
              </w:rPr>
            </w:pPr>
            <w:proofErr w:type="spellStart"/>
            <w:r>
              <w:rPr>
                <w:rStyle w:val="PageNumber"/>
              </w:rPr>
              <w:t>WebPA</w:t>
            </w:r>
            <w:proofErr w:type="spellEnd"/>
          </w:p>
        </w:tc>
        <w:tc>
          <w:tcPr>
            <w:tcW w:w="0" w:type="auto"/>
          </w:tcPr>
          <w:p w:rsidR="008A07A3" w:rsidRDefault="00465507" w:rsidP="003437C6">
            <w:pPr>
              <w:cnfStyle w:val="000000100000" w:firstRow="0" w:lastRow="0" w:firstColumn="0" w:lastColumn="0" w:oddVBand="0" w:evenVBand="0" w:oddHBand="1" w:evenHBand="0" w:firstRowFirstColumn="0" w:firstRowLastColumn="0" w:lastRowFirstColumn="0" w:lastRowLastColumn="0"/>
              <w:rPr>
                <w:rStyle w:val="PageNumber"/>
              </w:rPr>
            </w:pPr>
            <w:proofErr w:type="spellStart"/>
            <w:r>
              <w:rPr>
                <w:rStyle w:val="PageNumber"/>
              </w:rPr>
              <w:t>WebPA</w:t>
            </w:r>
            <w:proofErr w:type="spellEnd"/>
            <w:r>
              <w:rPr>
                <w:rStyle w:val="PageNumber"/>
              </w:rPr>
              <w:t xml:space="preserve"> can be used to enable students to apportion the marks within a group for group work.  It allows students to say how much effort each member of the team has contributed, so that they do not all have to be given each member of the group</w:t>
            </w:r>
          </w:p>
          <w:p w:rsidR="00465507" w:rsidRDefault="00465507" w:rsidP="003437C6">
            <w:pPr>
              <w:cnfStyle w:val="000000100000" w:firstRow="0" w:lastRow="0" w:firstColumn="0" w:lastColumn="0" w:oddVBand="0" w:evenVBand="0" w:oddHBand="1" w:evenHBand="0" w:firstRowFirstColumn="0" w:firstRowLastColumn="0" w:lastRowFirstColumn="0" w:lastRowLastColumn="0"/>
              <w:rPr>
                <w:rStyle w:val="PageNumber"/>
              </w:rPr>
            </w:pPr>
            <w:hyperlink r:id="rId16" w:history="1">
              <w:r w:rsidRPr="00FB7438">
                <w:rPr>
                  <w:rStyle w:val="Hyperlink"/>
                </w:rPr>
                <w:t>http://webpaproject.lboro.ac.uk/</w:t>
              </w:r>
            </w:hyperlink>
            <w:r>
              <w:rPr>
                <w:rStyle w:val="PageNumber"/>
              </w:rPr>
              <w:t xml:space="preserve"> </w:t>
            </w:r>
          </w:p>
        </w:tc>
        <w:tc>
          <w:tcPr>
            <w:tcW w:w="0" w:type="auto"/>
          </w:tcPr>
          <w:p w:rsidR="008A07A3" w:rsidRDefault="00465507" w:rsidP="0046550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Define criteria for students to use</w:t>
            </w:r>
          </w:p>
          <w:p w:rsidR="00E9128D" w:rsidRDefault="00E9128D" w:rsidP="004E2174">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 xml:space="preserve">Supports </w:t>
            </w:r>
            <w:proofErr w:type="spellStart"/>
            <w:r w:rsidR="004E2174">
              <w:rPr>
                <w:rStyle w:val="PageNumber"/>
              </w:rPr>
              <w:t>Lic</w:t>
            </w:r>
            <w:r>
              <w:rPr>
                <w:rStyle w:val="PageNumber"/>
              </w:rPr>
              <w:t>kert</w:t>
            </w:r>
            <w:proofErr w:type="spellEnd"/>
            <w:r>
              <w:rPr>
                <w:rStyle w:val="PageNumber"/>
              </w:rPr>
              <w:t xml:space="preserve"> scales and </w:t>
            </w:r>
            <w:r w:rsidR="004E2174">
              <w:rPr>
                <w:rStyle w:val="PageNumber"/>
              </w:rPr>
              <w:t xml:space="preserve">per </w:t>
            </w:r>
            <w:proofErr w:type="spellStart"/>
            <w:r w:rsidR="004E2174">
              <w:rPr>
                <w:rStyle w:val="PageNumber"/>
              </w:rPr>
              <w:t>centages</w:t>
            </w:r>
            <w:proofErr w:type="spellEnd"/>
          </w:p>
        </w:tc>
        <w:tc>
          <w:tcPr>
            <w:tcW w:w="0" w:type="auto"/>
          </w:tcPr>
          <w:p w:rsidR="008A07A3" w:rsidRDefault="00465507" w:rsidP="0046550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Encourages students to reflect on their and each other’s contributions</w:t>
            </w:r>
          </w:p>
        </w:tc>
        <w:tc>
          <w:tcPr>
            <w:tcW w:w="0" w:type="auto"/>
          </w:tcPr>
          <w:p w:rsidR="008A07A3" w:rsidRDefault="00465507" w:rsidP="003437C6">
            <w:p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n/a</w:t>
            </w:r>
          </w:p>
        </w:tc>
        <w:tc>
          <w:tcPr>
            <w:tcW w:w="0" w:type="auto"/>
          </w:tcPr>
          <w:p w:rsidR="00465507" w:rsidRDefault="00465507" w:rsidP="0046550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No method for handling disputes</w:t>
            </w:r>
          </w:p>
          <w:p w:rsidR="00465507" w:rsidRDefault="00465507" w:rsidP="0046550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Style w:val="PageNumber"/>
              </w:rPr>
            </w:pPr>
            <w:r>
              <w:rPr>
                <w:rStyle w:val="PageNumber"/>
              </w:rPr>
              <w:t>Open source with limited support</w:t>
            </w:r>
          </w:p>
        </w:tc>
      </w:tr>
    </w:tbl>
    <w:p w:rsidR="00E576AA" w:rsidRPr="00BB6083" w:rsidRDefault="00E576AA" w:rsidP="002D51BE">
      <w:pPr>
        <w:rPr>
          <w:rStyle w:val="PageNumber"/>
        </w:rPr>
      </w:pPr>
      <w:bookmarkStart w:id="0" w:name="_GoBack"/>
      <w:bookmarkEnd w:id="0"/>
    </w:p>
    <w:sectPr w:rsidR="00E576AA" w:rsidRPr="00BB6083" w:rsidSect="003437C6">
      <w:pgSz w:w="16838" w:h="11906" w:orient="landscape"/>
      <w:pgMar w:top="1247" w:right="1077" w:bottom="124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4A" w:rsidRDefault="003B044A" w:rsidP="004779B7">
      <w:r>
        <w:separator/>
      </w:r>
    </w:p>
  </w:endnote>
  <w:endnote w:type="continuationSeparator" w:id="0">
    <w:p w:rsidR="003B044A" w:rsidRDefault="003B044A" w:rsidP="0047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4C" w:rsidRPr="006E565A" w:rsidRDefault="000A2F4C" w:rsidP="004779B7">
    <w:pPr>
      <w:pStyle w:val="Footer"/>
      <w:rPr>
        <w:sz w:val="22"/>
      </w:rPr>
    </w:pPr>
    <w:r w:rsidRPr="006E565A">
      <w:rPr>
        <w:b/>
        <w:color w:val="C00000"/>
        <w:kern w:val="20"/>
        <w:sz w:val="22"/>
      </w:rPr>
      <w:t>Franklin Consulting</w:t>
    </w:r>
    <w:r>
      <w:tab/>
    </w:r>
    <w:r>
      <w:tab/>
    </w:r>
    <w:r w:rsidRPr="006E565A">
      <w:rPr>
        <w:rStyle w:val="PageNumber"/>
        <w:sz w:val="22"/>
      </w:rPr>
      <w:fldChar w:fldCharType="begin"/>
    </w:r>
    <w:r w:rsidRPr="006E565A">
      <w:rPr>
        <w:rStyle w:val="PageNumber"/>
        <w:sz w:val="22"/>
      </w:rPr>
      <w:instrText xml:space="preserve"> PAGE </w:instrText>
    </w:r>
    <w:r w:rsidRPr="006E565A">
      <w:rPr>
        <w:rStyle w:val="PageNumber"/>
        <w:sz w:val="22"/>
      </w:rPr>
      <w:fldChar w:fldCharType="separate"/>
    </w:r>
    <w:r w:rsidR="002D51BE">
      <w:rPr>
        <w:rStyle w:val="PageNumber"/>
        <w:noProof/>
        <w:sz w:val="22"/>
      </w:rPr>
      <w:t>4</w:t>
    </w:r>
    <w:r w:rsidRPr="006E565A">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4A" w:rsidRDefault="003B044A" w:rsidP="004779B7">
      <w:r>
        <w:separator/>
      </w:r>
    </w:p>
  </w:footnote>
  <w:footnote w:type="continuationSeparator" w:id="0">
    <w:p w:rsidR="003B044A" w:rsidRDefault="003B044A" w:rsidP="00477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343"/>
    <w:multiLevelType w:val="hybridMultilevel"/>
    <w:tmpl w:val="547C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35213"/>
    <w:multiLevelType w:val="hybridMultilevel"/>
    <w:tmpl w:val="CA76C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0D1991"/>
    <w:multiLevelType w:val="hybridMultilevel"/>
    <w:tmpl w:val="11A8A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60C1792"/>
    <w:multiLevelType w:val="hybridMultilevel"/>
    <w:tmpl w:val="F9864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9E539B6"/>
    <w:multiLevelType w:val="hybridMultilevel"/>
    <w:tmpl w:val="84F2B99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4AB3746B"/>
    <w:multiLevelType w:val="hybridMultilevel"/>
    <w:tmpl w:val="93107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AD872D2"/>
    <w:multiLevelType w:val="hybridMultilevel"/>
    <w:tmpl w:val="4DEA6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C761B92"/>
    <w:multiLevelType w:val="hybridMultilevel"/>
    <w:tmpl w:val="CEAC1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DB698D"/>
    <w:multiLevelType w:val="hybridMultilevel"/>
    <w:tmpl w:val="068A4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0F1056E"/>
    <w:multiLevelType w:val="hybridMultilevel"/>
    <w:tmpl w:val="E9029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2C7506"/>
    <w:multiLevelType w:val="hybridMultilevel"/>
    <w:tmpl w:val="9D8C6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9DB76DA"/>
    <w:multiLevelType w:val="hybridMultilevel"/>
    <w:tmpl w:val="A97A1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EB1B37"/>
    <w:multiLevelType w:val="hybridMultilevel"/>
    <w:tmpl w:val="850449F4"/>
    <w:lvl w:ilvl="0" w:tplc="A74CB816">
      <w:start w:val="1"/>
      <w:numFmt w:val="bullet"/>
      <w:pStyle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705C372A"/>
    <w:multiLevelType w:val="hybridMultilevel"/>
    <w:tmpl w:val="356E1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29D3978"/>
    <w:multiLevelType w:val="hybridMultilevel"/>
    <w:tmpl w:val="0638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B4600D9"/>
    <w:multiLevelType w:val="multilevel"/>
    <w:tmpl w:val="F99C9554"/>
    <w:styleLink w:val="StyleBullete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D213CB9"/>
    <w:multiLevelType w:val="hybridMultilevel"/>
    <w:tmpl w:val="CD98C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5"/>
  </w:num>
  <w:num w:numId="4">
    <w:abstractNumId w:val="12"/>
  </w:num>
  <w:num w:numId="5">
    <w:abstractNumId w:val="12"/>
  </w:num>
  <w:num w:numId="6">
    <w:abstractNumId w:val="12"/>
  </w:num>
  <w:num w:numId="7">
    <w:abstractNumId w:val="12"/>
  </w:num>
  <w:num w:numId="8">
    <w:abstractNumId w:val="13"/>
  </w:num>
  <w:num w:numId="9">
    <w:abstractNumId w:val="11"/>
  </w:num>
  <w:num w:numId="10">
    <w:abstractNumId w:val="8"/>
  </w:num>
  <w:num w:numId="11">
    <w:abstractNumId w:val="6"/>
  </w:num>
  <w:num w:numId="12">
    <w:abstractNumId w:val="14"/>
  </w:num>
  <w:num w:numId="13">
    <w:abstractNumId w:val="16"/>
  </w:num>
  <w:num w:numId="14">
    <w:abstractNumId w:val="5"/>
  </w:num>
  <w:num w:numId="15">
    <w:abstractNumId w:val="3"/>
  </w:num>
  <w:num w:numId="16">
    <w:abstractNumId w:val="1"/>
  </w:num>
  <w:num w:numId="17">
    <w:abstractNumId w:val="10"/>
  </w:num>
  <w:num w:numId="18">
    <w:abstractNumId w:val="2"/>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C6"/>
    <w:rsid w:val="0000024C"/>
    <w:rsid w:val="00011704"/>
    <w:rsid w:val="000177A4"/>
    <w:rsid w:val="00020001"/>
    <w:rsid w:val="00020466"/>
    <w:rsid w:val="00022296"/>
    <w:rsid w:val="00024230"/>
    <w:rsid w:val="00030990"/>
    <w:rsid w:val="000410D7"/>
    <w:rsid w:val="00055284"/>
    <w:rsid w:val="00056D0C"/>
    <w:rsid w:val="0006072F"/>
    <w:rsid w:val="000619FF"/>
    <w:rsid w:val="00063A47"/>
    <w:rsid w:val="000651AD"/>
    <w:rsid w:val="0006541D"/>
    <w:rsid w:val="00081652"/>
    <w:rsid w:val="0008652D"/>
    <w:rsid w:val="000904B8"/>
    <w:rsid w:val="00093F1F"/>
    <w:rsid w:val="000A2F4C"/>
    <w:rsid w:val="000A4726"/>
    <w:rsid w:val="000B2AC8"/>
    <w:rsid w:val="000B5AFD"/>
    <w:rsid w:val="000C0FBD"/>
    <w:rsid w:val="000E156C"/>
    <w:rsid w:val="000E4ADF"/>
    <w:rsid w:val="000E511E"/>
    <w:rsid w:val="000E5491"/>
    <w:rsid w:val="000F1AB8"/>
    <w:rsid w:val="00102F79"/>
    <w:rsid w:val="00103F7C"/>
    <w:rsid w:val="00104653"/>
    <w:rsid w:val="00107BF7"/>
    <w:rsid w:val="001139F0"/>
    <w:rsid w:val="00117135"/>
    <w:rsid w:val="00117D43"/>
    <w:rsid w:val="00136E48"/>
    <w:rsid w:val="001669A8"/>
    <w:rsid w:val="00182B98"/>
    <w:rsid w:val="00182BA0"/>
    <w:rsid w:val="00182DDB"/>
    <w:rsid w:val="00193861"/>
    <w:rsid w:val="001A13BB"/>
    <w:rsid w:val="001A78B3"/>
    <w:rsid w:val="001C0DC1"/>
    <w:rsid w:val="001D072C"/>
    <w:rsid w:val="001F485C"/>
    <w:rsid w:val="001F75C6"/>
    <w:rsid w:val="00202BC9"/>
    <w:rsid w:val="00222511"/>
    <w:rsid w:val="00235DDF"/>
    <w:rsid w:val="0024010F"/>
    <w:rsid w:val="0025472F"/>
    <w:rsid w:val="0025547E"/>
    <w:rsid w:val="00267D6B"/>
    <w:rsid w:val="00272E96"/>
    <w:rsid w:val="002744EE"/>
    <w:rsid w:val="00282328"/>
    <w:rsid w:val="002877FB"/>
    <w:rsid w:val="00287DC2"/>
    <w:rsid w:val="00294EFD"/>
    <w:rsid w:val="00295A1D"/>
    <w:rsid w:val="002A0FB8"/>
    <w:rsid w:val="002B26BF"/>
    <w:rsid w:val="002C45F1"/>
    <w:rsid w:val="002C50F8"/>
    <w:rsid w:val="002D51BE"/>
    <w:rsid w:val="002E254F"/>
    <w:rsid w:val="002E70B9"/>
    <w:rsid w:val="002F07EA"/>
    <w:rsid w:val="00300F10"/>
    <w:rsid w:val="00310848"/>
    <w:rsid w:val="00310853"/>
    <w:rsid w:val="003176A0"/>
    <w:rsid w:val="00317ADE"/>
    <w:rsid w:val="00337C09"/>
    <w:rsid w:val="0034022C"/>
    <w:rsid w:val="003437C6"/>
    <w:rsid w:val="00344589"/>
    <w:rsid w:val="00345AE1"/>
    <w:rsid w:val="00345C37"/>
    <w:rsid w:val="00347370"/>
    <w:rsid w:val="00351249"/>
    <w:rsid w:val="003558C1"/>
    <w:rsid w:val="003653E0"/>
    <w:rsid w:val="00366BBE"/>
    <w:rsid w:val="003932E5"/>
    <w:rsid w:val="0039452D"/>
    <w:rsid w:val="00396BF6"/>
    <w:rsid w:val="00397F16"/>
    <w:rsid w:val="003A2340"/>
    <w:rsid w:val="003A314E"/>
    <w:rsid w:val="003A404D"/>
    <w:rsid w:val="003A41C0"/>
    <w:rsid w:val="003B044A"/>
    <w:rsid w:val="003B1E8B"/>
    <w:rsid w:val="003B3130"/>
    <w:rsid w:val="003C21C1"/>
    <w:rsid w:val="003D37B6"/>
    <w:rsid w:val="003D39F4"/>
    <w:rsid w:val="003D477E"/>
    <w:rsid w:val="003D7D9B"/>
    <w:rsid w:val="003E1E53"/>
    <w:rsid w:val="003E77C8"/>
    <w:rsid w:val="0040742D"/>
    <w:rsid w:val="004142B3"/>
    <w:rsid w:val="00414AB3"/>
    <w:rsid w:val="00416D9C"/>
    <w:rsid w:val="00423F06"/>
    <w:rsid w:val="00426EA9"/>
    <w:rsid w:val="004372FC"/>
    <w:rsid w:val="00444BCC"/>
    <w:rsid w:val="004466C4"/>
    <w:rsid w:val="004503B7"/>
    <w:rsid w:val="004511F5"/>
    <w:rsid w:val="00457283"/>
    <w:rsid w:val="00465507"/>
    <w:rsid w:val="004779B7"/>
    <w:rsid w:val="00480D54"/>
    <w:rsid w:val="004835DE"/>
    <w:rsid w:val="00494E99"/>
    <w:rsid w:val="004A77DE"/>
    <w:rsid w:val="004B194D"/>
    <w:rsid w:val="004B5368"/>
    <w:rsid w:val="004D0C51"/>
    <w:rsid w:val="004D7843"/>
    <w:rsid w:val="004E093F"/>
    <w:rsid w:val="004E1B71"/>
    <w:rsid w:val="004E2123"/>
    <w:rsid w:val="004E2174"/>
    <w:rsid w:val="004E2CEE"/>
    <w:rsid w:val="004E42DC"/>
    <w:rsid w:val="004F269A"/>
    <w:rsid w:val="0050208D"/>
    <w:rsid w:val="00505BAE"/>
    <w:rsid w:val="00514B66"/>
    <w:rsid w:val="00515E4F"/>
    <w:rsid w:val="00527F60"/>
    <w:rsid w:val="00530E02"/>
    <w:rsid w:val="00551B4A"/>
    <w:rsid w:val="00566431"/>
    <w:rsid w:val="00574E06"/>
    <w:rsid w:val="00575C9C"/>
    <w:rsid w:val="00584924"/>
    <w:rsid w:val="00594931"/>
    <w:rsid w:val="00596275"/>
    <w:rsid w:val="005A2795"/>
    <w:rsid w:val="005A3370"/>
    <w:rsid w:val="005C11CD"/>
    <w:rsid w:val="005C2AAC"/>
    <w:rsid w:val="005D4283"/>
    <w:rsid w:val="005E1FCC"/>
    <w:rsid w:val="005E358A"/>
    <w:rsid w:val="005F1494"/>
    <w:rsid w:val="00610A91"/>
    <w:rsid w:val="00623437"/>
    <w:rsid w:val="00627678"/>
    <w:rsid w:val="00627C79"/>
    <w:rsid w:val="0063457E"/>
    <w:rsid w:val="006361C9"/>
    <w:rsid w:val="006528E8"/>
    <w:rsid w:val="006608C2"/>
    <w:rsid w:val="006632B4"/>
    <w:rsid w:val="006706F4"/>
    <w:rsid w:val="0067426F"/>
    <w:rsid w:val="00676B87"/>
    <w:rsid w:val="00682489"/>
    <w:rsid w:val="00682912"/>
    <w:rsid w:val="00685591"/>
    <w:rsid w:val="00686A48"/>
    <w:rsid w:val="00686E29"/>
    <w:rsid w:val="006C4C61"/>
    <w:rsid w:val="006D002D"/>
    <w:rsid w:val="006D636B"/>
    <w:rsid w:val="006E093F"/>
    <w:rsid w:val="006E31B1"/>
    <w:rsid w:val="006E3796"/>
    <w:rsid w:val="006E565A"/>
    <w:rsid w:val="006E771D"/>
    <w:rsid w:val="006E7AB0"/>
    <w:rsid w:val="006F0B2F"/>
    <w:rsid w:val="006F5D6E"/>
    <w:rsid w:val="00701A75"/>
    <w:rsid w:val="007050D4"/>
    <w:rsid w:val="00710618"/>
    <w:rsid w:val="0071118D"/>
    <w:rsid w:val="00713737"/>
    <w:rsid w:val="0072373C"/>
    <w:rsid w:val="0074216B"/>
    <w:rsid w:val="00746E3B"/>
    <w:rsid w:val="00747661"/>
    <w:rsid w:val="00750099"/>
    <w:rsid w:val="00752798"/>
    <w:rsid w:val="00760C34"/>
    <w:rsid w:val="00765752"/>
    <w:rsid w:val="00765AAB"/>
    <w:rsid w:val="00766789"/>
    <w:rsid w:val="00774BB1"/>
    <w:rsid w:val="007842B7"/>
    <w:rsid w:val="00795366"/>
    <w:rsid w:val="007A3235"/>
    <w:rsid w:val="007B22CC"/>
    <w:rsid w:val="007B6BF5"/>
    <w:rsid w:val="007C0D05"/>
    <w:rsid w:val="007C15A0"/>
    <w:rsid w:val="007C3F3E"/>
    <w:rsid w:val="007C7375"/>
    <w:rsid w:val="007D2598"/>
    <w:rsid w:val="007D35FC"/>
    <w:rsid w:val="007D6469"/>
    <w:rsid w:val="007D74B4"/>
    <w:rsid w:val="007F4959"/>
    <w:rsid w:val="007F58F2"/>
    <w:rsid w:val="00814275"/>
    <w:rsid w:val="00821997"/>
    <w:rsid w:val="00823B7C"/>
    <w:rsid w:val="008247F2"/>
    <w:rsid w:val="00825AD7"/>
    <w:rsid w:val="00825B94"/>
    <w:rsid w:val="00826AD1"/>
    <w:rsid w:val="008315C9"/>
    <w:rsid w:val="00832DB4"/>
    <w:rsid w:val="00834C51"/>
    <w:rsid w:val="00840BE8"/>
    <w:rsid w:val="00841C8D"/>
    <w:rsid w:val="00846EA0"/>
    <w:rsid w:val="0085649D"/>
    <w:rsid w:val="00866542"/>
    <w:rsid w:val="00870332"/>
    <w:rsid w:val="008703C9"/>
    <w:rsid w:val="00871F51"/>
    <w:rsid w:val="008757FC"/>
    <w:rsid w:val="008761BD"/>
    <w:rsid w:val="008771FE"/>
    <w:rsid w:val="00880C0B"/>
    <w:rsid w:val="00881791"/>
    <w:rsid w:val="008868C6"/>
    <w:rsid w:val="00891B34"/>
    <w:rsid w:val="00892730"/>
    <w:rsid w:val="00897AC2"/>
    <w:rsid w:val="008A07A3"/>
    <w:rsid w:val="008A2228"/>
    <w:rsid w:val="008C0355"/>
    <w:rsid w:val="008C10FD"/>
    <w:rsid w:val="008C5E29"/>
    <w:rsid w:val="008E1EB2"/>
    <w:rsid w:val="008F060E"/>
    <w:rsid w:val="008F39C0"/>
    <w:rsid w:val="008F3A3B"/>
    <w:rsid w:val="009167D8"/>
    <w:rsid w:val="00926E14"/>
    <w:rsid w:val="00937A31"/>
    <w:rsid w:val="009428C8"/>
    <w:rsid w:val="00964A10"/>
    <w:rsid w:val="0097303C"/>
    <w:rsid w:val="00982042"/>
    <w:rsid w:val="00983F2A"/>
    <w:rsid w:val="00985484"/>
    <w:rsid w:val="009869EF"/>
    <w:rsid w:val="009966E8"/>
    <w:rsid w:val="009A03DA"/>
    <w:rsid w:val="009A3EFB"/>
    <w:rsid w:val="009A45E0"/>
    <w:rsid w:val="009A4935"/>
    <w:rsid w:val="009B426F"/>
    <w:rsid w:val="009C174A"/>
    <w:rsid w:val="009C1C3F"/>
    <w:rsid w:val="009C654E"/>
    <w:rsid w:val="009C737F"/>
    <w:rsid w:val="009D0975"/>
    <w:rsid w:val="009D272D"/>
    <w:rsid w:val="009D28AD"/>
    <w:rsid w:val="009D38DA"/>
    <w:rsid w:val="009D5CE2"/>
    <w:rsid w:val="009D5EBC"/>
    <w:rsid w:val="009E5D85"/>
    <w:rsid w:val="009F28BD"/>
    <w:rsid w:val="00A06EBA"/>
    <w:rsid w:val="00A073F0"/>
    <w:rsid w:val="00A07F2C"/>
    <w:rsid w:val="00A117BB"/>
    <w:rsid w:val="00A17ACE"/>
    <w:rsid w:val="00A2029F"/>
    <w:rsid w:val="00A232A6"/>
    <w:rsid w:val="00A23625"/>
    <w:rsid w:val="00A33F9F"/>
    <w:rsid w:val="00A35836"/>
    <w:rsid w:val="00A37A6E"/>
    <w:rsid w:val="00A37EF5"/>
    <w:rsid w:val="00A40CA8"/>
    <w:rsid w:val="00A4670C"/>
    <w:rsid w:val="00A65C85"/>
    <w:rsid w:val="00A725FD"/>
    <w:rsid w:val="00A73BCB"/>
    <w:rsid w:val="00A81EBB"/>
    <w:rsid w:val="00A83AB1"/>
    <w:rsid w:val="00A90930"/>
    <w:rsid w:val="00A94922"/>
    <w:rsid w:val="00AA07F5"/>
    <w:rsid w:val="00AA3301"/>
    <w:rsid w:val="00AA432C"/>
    <w:rsid w:val="00AB0BA9"/>
    <w:rsid w:val="00AB1FE4"/>
    <w:rsid w:val="00AC3DB6"/>
    <w:rsid w:val="00AE2265"/>
    <w:rsid w:val="00AE4596"/>
    <w:rsid w:val="00AE7867"/>
    <w:rsid w:val="00AF1FD2"/>
    <w:rsid w:val="00B02848"/>
    <w:rsid w:val="00B06A29"/>
    <w:rsid w:val="00B17798"/>
    <w:rsid w:val="00B23B2C"/>
    <w:rsid w:val="00B34B94"/>
    <w:rsid w:val="00B42277"/>
    <w:rsid w:val="00B70549"/>
    <w:rsid w:val="00B849D4"/>
    <w:rsid w:val="00B90086"/>
    <w:rsid w:val="00B9050A"/>
    <w:rsid w:val="00B9681A"/>
    <w:rsid w:val="00BB13DD"/>
    <w:rsid w:val="00BB6083"/>
    <w:rsid w:val="00BC36B2"/>
    <w:rsid w:val="00BC744A"/>
    <w:rsid w:val="00BE1A88"/>
    <w:rsid w:val="00BE1D35"/>
    <w:rsid w:val="00BF2AB6"/>
    <w:rsid w:val="00C05B09"/>
    <w:rsid w:val="00C112FB"/>
    <w:rsid w:val="00C133AF"/>
    <w:rsid w:val="00C32365"/>
    <w:rsid w:val="00C429BB"/>
    <w:rsid w:val="00C460CF"/>
    <w:rsid w:val="00C614D3"/>
    <w:rsid w:val="00C62B92"/>
    <w:rsid w:val="00C63741"/>
    <w:rsid w:val="00C65A92"/>
    <w:rsid w:val="00C7623E"/>
    <w:rsid w:val="00C778B3"/>
    <w:rsid w:val="00C8457B"/>
    <w:rsid w:val="00C87409"/>
    <w:rsid w:val="00C94999"/>
    <w:rsid w:val="00C972BA"/>
    <w:rsid w:val="00CA19E0"/>
    <w:rsid w:val="00CA1F18"/>
    <w:rsid w:val="00CB2AA8"/>
    <w:rsid w:val="00CB5F58"/>
    <w:rsid w:val="00CD23A3"/>
    <w:rsid w:val="00CE1E96"/>
    <w:rsid w:val="00CE7440"/>
    <w:rsid w:val="00CF22F6"/>
    <w:rsid w:val="00CF69BC"/>
    <w:rsid w:val="00D05241"/>
    <w:rsid w:val="00D1718C"/>
    <w:rsid w:val="00D2634A"/>
    <w:rsid w:val="00D2656F"/>
    <w:rsid w:val="00D3245E"/>
    <w:rsid w:val="00D32B3B"/>
    <w:rsid w:val="00D34341"/>
    <w:rsid w:val="00D3773B"/>
    <w:rsid w:val="00D40A2D"/>
    <w:rsid w:val="00D4627B"/>
    <w:rsid w:val="00D6369E"/>
    <w:rsid w:val="00D81695"/>
    <w:rsid w:val="00D90B78"/>
    <w:rsid w:val="00D96952"/>
    <w:rsid w:val="00DA70B8"/>
    <w:rsid w:val="00DA7A4B"/>
    <w:rsid w:val="00DB43D6"/>
    <w:rsid w:val="00DB6E6E"/>
    <w:rsid w:val="00DC14A8"/>
    <w:rsid w:val="00DC20F9"/>
    <w:rsid w:val="00DC2F44"/>
    <w:rsid w:val="00DC3939"/>
    <w:rsid w:val="00DE22E5"/>
    <w:rsid w:val="00E01D02"/>
    <w:rsid w:val="00E02D43"/>
    <w:rsid w:val="00E110AA"/>
    <w:rsid w:val="00E13C59"/>
    <w:rsid w:val="00E14F1A"/>
    <w:rsid w:val="00E17CBA"/>
    <w:rsid w:val="00E243F5"/>
    <w:rsid w:val="00E24A9F"/>
    <w:rsid w:val="00E27F30"/>
    <w:rsid w:val="00E576AA"/>
    <w:rsid w:val="00E63DC2"/>
    <w:rsid w:val="00E64D3B"/>
    <w:rsid w:val="00E7636A"/>
    <w:rsid w:val="00E9059A"/>
    <w:rsid w:val="00E9128D"/>
    <w:rsid w:val="00EA57C4"/>
    <w:rsid w:val="00EA66A8"/>
    <w:rsid w:val="00EC5810"/>
    <w:rsid w:val="00ED16E0"/>
    <w:rsid w:val="00ED23F8"/>
    <w:rsid w:val="00EE50D8"/>
    <w:rsid w:val="00EE7D37"/>
    <w:rsid w:val="00EF27B1"/>
    <w:rsid w:val="00EF4C72"/>
    <w:rsid w:val="00F0527E"/>
    <w:rsid w:val="00F113F2"/>
    <w:rsid w:val="00F1241E"/>
    <w:rsid w:val="00F161FF"/>
    <w:rsid w:val="00F17863"/>
    <w:rsid w:val="00F2018B"/>
    <w:rsid w:val="00F24B66"/>
    <w:rsid w:val="00F26EC0"/>
    <w:rsid w:val="00F30D3C"/>
    <w:rsid w:val="00F31842"/>
    <w:rsid w:val="00F338D0"/>
    <w:rsid w:val="00F34BF6"/>
    <w:rsid w:val="00F37BB0"/>
    <w:rsid w:val="00F56C3E"/>
    <w:rsid w:val="00F7405D"/>
    <w:rsid w:val="00F818B0"/>
    <w:rsid w:val="00F81D75"/>
    <w:rsid w:val="00F849B5"/>
    <w:rsid w:val="00F9071A"/>
    <w:rsid w:val="00F937BD"/>
    <w:rsid w:val="00F96AED"/>
    <w:rsid w:val="00FA1A9D"/>
    <w:rsid w:val="00FA7F2C"/>
    <w:rsid w:val="00FC3730"/>
    <w:rsid w:val="00FC40AA"/>
    <w:rsid w:val="00FD450D"/>
    <w:rsid w:val="00FD6099"/>
    <w:rsid w:val="00FD7563"/>
    <w:rsid w:val="00FE1BB6"/>
    <w:rsid w:val="00FE7827"/>
    <w:rsid w:val="00FF4E94"/>
    <w:rsid w:val="00FF6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E02"/>
    <w:pPr>
      <w:spacing w:before="120" w:after="120"/>
    </w:pPr>
    <w:rPr>
      <w:rFonts w:ascii="Arial" w:hAnsi="Arial"/>
      <w:lang w:eastAsia="en-US"/>
    </w:rPr>
  </w:style>
  <w:style w:type="paragraph" w:styleId="Heading1">
    <w:name w:val="heading 1"/>
    <w:basedOn w:val="Normal"/>
    <w:next w:val="Normal"/>
    <w:qFormat/>
    <w:rsid w:val="00107BF7"/>
    <w:pPr>
      <w:keepNext/>
      <w:spacing w:before="100" w:beforeAutospacing="1" w:after="115"/>
      <w:outlineLvl w:val="0"/>
    </w:pPr>
    <w:rPr>
      <w:b/>
      <w:bCs/>
      <w:color w:val="800000"/>
      <w:kern w:val="36"/>
      <w:sz w:val="32"/>
      <w:szCs w:val="48"/>
      <w:lang w:eastAsia="en-GB"/>
    </w:rPr>
  </w:style>
  <w:style w:type="paragraph" w:styleId="Heading2">
    <w:name w:val="heading 2"/>
    <w:basedOn w:val="Normal"/>
    <w:next w:val="Normal"/>
    <w:qFormat/>
    <w:rsid w:val="004779B7"/>
    <w:pPr>
      <w:keepNext/>
      <w:spacing w:before="240"/>
      <w:outlineLvl w:val="1"/>
    </w:pPr>
    <w:rPr>
      <w:b/>
      <w:sz w:val="26"/>
    </w:rPr>
  </w:style>
  <w:style w:type="paragraph" w:styleId="Heading3">
    <w:name w:val="heading 3"/>
    <w:basedOn w:val="Normal"/>
    <w:next w:val="Normal"/>
    <w:qFormat/>
    <w:rsid w:val="00BB6083"/>
    <w:pPr>
      <w:keepNext/>
      <w:spacing w:before="240"/>
      <w:outlineLvl w:val="2"/>
    </w:pPr>
    <w:rPr>
      <w:b/>
      <w:sz w:val="22"/>
    </w:rPr>
  </w:style>
  <w:style w:type="paragraph" w:styleId="Heading4">
    <w:name w:val="heading 4"/>
    <w:basedOn w:val="Normal"/>
    <w:next w:val="Normal"/>
    <w:qFormat/>
    <w:rsid w:val="00BB6083"/>
    <w:pPr>
      <w:keepNext/>
      <w:spacing w:before="240" w:after="60"/>
      <w:outlineLvl w:val="3"/>
    </w:pPr>
    <w:rPr>
      <w:b/>
      <w:bCs/>
      <w:szCs w:val="28"/>
    </w:rPr>
  </w:style>
  <w:style w:type="paragraph" w:styleId="Heading5">
    <w:name w:val="heading 5"/>
    <w:basedOn w:val="Normal"/>
    <w:next w:val="Normal"/>
    <w:qFormat/>
    <w:rsid w:val="00BB6083"/>
    <w:pPr>
      <w:spacing w:before="24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4779B7"/>
    <w:pPr>
      <w:numPr>
        <w:numId w:val="7"/>
      </w:numPr>
      <w:spacing w:before="0" w:after="0"/>
    </w:pPr>
    <w:rPr>
      <w:color w:val="000000"/>
    </w:rPr>
  </w:style>
  <w:style w:type="paragraph" w:styleId="TOC3">
    <w:name w:val="toc 3"/>
    <w:basedOn w:val="Normal"/>
    <w:next w:val="Normal"/>
    <w:semiHidden/>
    <w:rsid w:val="00F338D0"/>
    <w:pPr>
      <w:tabs>
        <w:tab w:val="right" w:leader="dot" w:pos="9072"/>
      </w:tabs>
      <w:suppressAutoHyphens/>
      <w:spacing w:before="40" w:after="20"/>
      <w:ind w:left="567"/>
    </w:pPr>
    <w:rPr>
      <w:color w:val="000000"/>
      <w:lang w:eastAsia="ar-SA"/>
    </w:rPr>
  </w:style>
  <w:style w:type="paragraph" w:styleId="TOC2">
    <w:name w:val="toc 2"/>
    <w:basedOn w:val="Normal"/>
    <w:next w:val="Normal"/>
    <w:semiHidden/>
    <w:rsid w:val="00F338D0"/>
    <w:pPr>
      <w:tabs>
        <w:tab w:val="right" w:leader="dot" w:pos="9072"/>
      </w:tabs>
      <w:suppressAutoHyphens/>
      <w:spacing w:before="40" w:after="20"/>
      <w:ind w:left="284"/>
    </w:pPr>
    <w:rPr>
      <w:color w:val="000000"/>
      <w:lang w:eastAsia="ar-SA"/>
    </w:rPr>
  </w:style>
  <w:style w:type="paragraph" w:styleId="TOC1">
    <w:name w:val="toc 1"/>
    <w:basedOn w:val="Normal"/>
    <w:next w:val="Normal"/>
    <w:autoRedefine/>
    <w:semiHidden/>
    <w:rsid w:val="0074216B"/>
    <w:pPr>
      <w:tabs>
        <w:tab w:val="right" w:leader="dot" w:pos="9072"/>
      </w:tabs>
      <w:spacing w:after="20"/>
    </w:pPr>
    <w:rPr>
      <w:color w:val="000000"/>
      <w:u w:color="0000FF"/>
    </w:rPr>
  </w:style>
  <w:style w:type="paragraph" w:styleId="Header">
    <w:name w:val="header"/>
    <w:basedOn w:val="Normal"/>
    <w:autoRedefine/>
    <w:rsid w:val="00627C79"/>
    <w:pPr>
      <w:spacing w:before="240"/>
    </w:pPr>
    <w:rPr>
      <w:b/>
      <w:sz w:val="36"/>
    </w:rPr>
  </w:style>
  <w:style w:type="paragraph" w:customStyle="1" w:styleId="Address">
    <w:name w:val="Address"/>
    <w:basedOn w:val="Normal"/>
    <w:autoRedefine/>
    <w:rsid w:val="004779B7"/>
    <w:pPr>
      <w:spacing w:before="0" w:after="0"/>
    </w:pPr>
    <w:rPr>
      <w:rFonts w:cs="Arial"/>
    </w:rPr>
  </w:style>
  <w:style w:type="paragraph" w:styleId="Date">
    <w:name w:val="Date"/>
    <w:basedOn w:val="Normal"/>
    <w:next w:val="Normal"/>
    <w:autoRedefine/>
    <w:rsid w:val="004779B7"/>
    <w:pPr>
      <w:jc w:val="right"/>
    </w:pPr>
  </w:style>
  <w:style w:type="paragraph" w:customStyle="1" w:styleId="Referenceofquote">
    <w:name w:val="Reference of quote"/>
    <w:basedOn w:val="Normal"/>
    <w:next w:val="Normal"/>
    <w:autoRedefine/>
    <w:rsid w:val="00627C79"/>
    <w:pPr>
      <w:spacing w:before="0"/>
      <w:jc w:val="right"/>
    </w:pPr>
    <w:rPr>
      <w:lang w:eastAsia="ja-JP"/>
    </w:rPr>
  </w:style>
  <w:style w:type="paragraph" w:customStyle="1" w:styleId="Quote1">
    <w:name w:val="Quote1"/>
    <w:basedOn w:val="Normal"/>
    <w:next w:val="Normal"/>
    <w:autoRedefine/>
    <w:rsid w:val="00627C79"/>
    <w:pPr>
      <w:spacing w:after="0"/>
      <w:ind w:left="567" w:right="567"/>
    </w:pPr>
    <w:rPr>
      <w:lang w:eastAsia="ja-JP"/>
    </w:rPr>
  </w:style>
  <w:style w:type="paragraph" w:customStyle="1" w:styleId="Tabletitle">
    <w:name w:val="Table title"/>
    <w:basedOn w:val="Normal"/>
    <w:rsid w:val="00627C79"/>
    <w:pPr>
      <w:spacing w:before="0" w:after="0"/>
    </w:pPr>
    <w:rPr>
      <w:rFonts w:eastAsia="Times"/>
      <w:color w:val="000000"/>
      <w:sz w:val="24"/>
    </w:rPr>
  </w:style>
  <w:style w:type="paragraph" w:styleId="Footer">
    <w:name w:val="footer"/>
    <w:basedOn w:val="Normal"/>
    <w:rsid w:val="004779B7"/>
    <w:pPr>
      <w:tabs>
        <w:tab w:val="center" w:pos="4153"/>
        <w:tab w:val="right" w:pos="8306"/>
      </w:tabs>
    </w:pPr>
  </w:style>
  <w:style w:type="character" w:styleId="PageNumber">
    <w:name w:val="page number"/>
    <w:basedOn w:val="DefaultParagraphFont"/>
    <w:rsid w:val="004779B7"/>
  </w:style>
  <w:style w:type="paragraph" w:styleId="Title">
    <w:name w:val="Title"/>
    <w:basedOn w:val="Normal"/>
    <w:qFormat/>
    <w:rsid w:val="004779B7"/>
    <w:pPr>
      <w:spacing w:before="240" w:after="60"/>
      <w:jc w:val="center"/>
      <w:outlineLvl w:val="0"/>
    </w:pPr>
    <w:rPr>
      <w:rFonts w:cs="Arial"/>
      <w:b/>
      <w:bCs/>
      <w:color w:val="800000"/>
      <w:kern w:val="28"/>
      <w:sz w:val="40"/>
      <w:szCs w:val="32"/>
    </w:rPr>
  </w:style>
  <w:style w:type="character" w:styleId="Hyperlink">
    <w:name w:val="Hyperlink"/>
    <w:rsid w:val="00627C79"/>
    <w:rPr>
      <w:color w:val="0000FF"/>
      <w:u w:val="single"/>
    </w:rPr>
  </w:style>
  <w:style w:type="character" w:styleId="FootnoteReference">
    <w:name w:val="footnote reference"/>
    <w:semiHidden/>
    <w:rsid w:val="00627C79"/>
    <w:rPr>
      <w:vertAlign w:val="superscript"/>
    </w:rPr>
  </w:style>
  <w:style w:type="paragraph" w:styleId="FootnoteText">
    <w:name w:val="footnote text"/>
    <w:basedOn w:val="Normal"/>
    <w:semiHidden/>
    <w:rsid w:val="00627C79"/>
    <w:pPr>
      <w:suppressAutoHyphens/>
      <w:spacing w:before="0" w:after="0"/>
    </w:pPr>
    <w:rPr>
      <w:lang w:eastAsia="ar-SA"/>
    </w:rPr>
  </w:style>
  <w:style w:type="numbering" w:customStyle="1" w:styleId="StyleBulleted">
    <w:name w:val="Style Bulleted"/>
    <w:basedOn w:val="NoList"/>
    <w:rsid w:val="00E9059A"/>
    <w:pPr>
      <w:numPr>
        <w:numId w:val="3"/>
      </w:numPr>
    </w:pPr>
  </w:style>
  <w:style w:type="character" w:customStyle="1" w:styleId="Recommendation">
    <w:name w:val="Recommendation"/>
    <w:rsid w:val="000904B8"/>
    <w:rPr>
      <w:rFonts w:ascii="Arial" w:hAnsi="Arial"/>
      <w:b/>
    </w:rPr>
  </w:style>
  <w:style w:type="paragraph" w:styleId="Quote">
    <w:name w:val="Quote"/>
    <w:basedOn w:val="Normal"/>
    <w:qFormat/>
    <w:rsid w:val="004779B7"/>
    <w:pPr>
      <w:ind w:left="737" w:right="737"/>
    </w:pPr>
    <w:rPr>
      <w:rFonts w:eastAsia="MS Mincho"/>
      <w:lang w:eastAsia="en-GB"/>
    </w:rPr>
  </w:style>
  <w:style w:type="paragraph" w:styleId="TOC4">
    <w:name w:val="toc 4"/>
    <w:basedOn w:val="Normal"/>
    <w:next w:val="Normal"/>
    <w:semiHidden/>
    <w:rsid w:val="00F338D0"/>
    <w:pPr>
      <w:tabs>
        <w:tab w:val="right" w:leader="dot" w:pos="9072"/>
      </w:tabs>
      <w:suppressAutoHyphens/>
      <w:spacing w:before="0" w:after="0"/>
      <w:ind w:left="851"/>
    </w:pPr>
    <w:rPr>
      <w:lang w:eastAsia="ar-SA"/>
    </w:rPr>
  </w:style>
  <w:style w:type="paragraph" w:styleId="Caption">
    <w:name w:val="caption"/>
    <w:basedOn w:val="Normal"/>
    <w:next w:val="Normal"/>
    <w:qFormat/>
    <w:rsid w:val="004779B7"/>
    <w:pPr>
      <w:jc w:val="center"/>
    </w:pPr>
    <w:rPr>
      <w:b/>
      <w:bCs/>
    </w:rPr>
  </w:style>
  <w:style w:type="paragraph" w:customStyle="1" w:styleId="Recommendationlist">
    <w:name w:val="Recommendation list"/>
    <w:basedOn w:val="TableofFigures"/>
    <w:rsid w:val="00F338D0"/>
    <w:pPr>
      <w:tabs>
        <w:tab w:val="right" w:pos="9072"/>
      </w:tabs>
      <w:suppressAutoHyphens/>
      <w:spacing w:after="20"/>
      <w:ind w:right="1758"/>
    </w:pPr>
    <w:rPr>
      <w:lang w:eastAsia="ar-SA"/>
    </w:rPr>
  </w:style>
  <w:style w:type="paragraph" w:styleId="TableofFigures">
    <w:name w:val="table of figures"/>
    <w:basedOn w:val="Normal"/>
    <w:next w:val="Normal"/>
    <w:semiHidden/>
    <w:rsid w:val="00F338D0"/>
  </w:style>
  <w:style w:type="table" w:styleId="TableGrid">
    <w:name w:val="Table Grid"/>
    <w:basedOn w:val="TableNormal"/>
    <w:rsid w:val="00343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3437C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3437C6"/>
    <w:pPr>
      <w:ind w:left="720"/>
      <w:contextualSpacing/>
    </w:pPr>
  </w:style>
  <w:style w:type="table" w:styleId="MediumGrid3-Accent1">
    <w:name w:val="Medium Grid 3 Accent 1"/>
    <w:basedOn w:val="TableNormal"/>
    <w:uiPriority w:val="69"/>
    <w:rsid w:val="0002046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E02"/>
    <w:pPr>
      <w:spacing w:before="120" w:after="120"/>
    </w:pPr>
    <w:rPr>
      <w:rFonts w:ascii="Arial" w:hAnsi="Arial"/>
      <w:lang w:eastAsia="en-US"/>
    </w:rPr>
  </w:style>
  <w:style w:type="paragraph" w:styleId="Heading1">
    <w:name w:val="heading 1"/>
    <w:basedOn w:val="Normal"/>
    <w:next w:val="Normal"/>
    <w:qFormat/>
    <w:rsid w:val="00107BF7"/>
    <w:pPr>
      <w:keepNext/>
      <w:spacing w:before="100" w:beforeAutospacing="1" w:after="115"/>
      <w:outlineLvl w:val="0"/>
    </w:pPr>
    <w:rPr>
      <w:b/>
      <w:bCs/>
      <w:color w:val="800000"/>
      <w:kern w:val="36"/>
      <w:sz w:val="32"/>
      <w:szCs w:val="48"/>
      <w:lang w:eastAsia="en-GB"/>
    </w:rPr>
  </w:style>
  <w:style w:type="paragraph" w:styleId="Heading2">
    <w:name w:val="heading 2"/>
    <w:basedOn w:val="Normal"/>
    <w:next w:val="Normal"/>
    <w:qFormat/>
    <w:rsid w:val="004779B7"/>
    <w:pPr>
      <w:keepNext/>
      <w:spacing w:before="240"/>
      <w:outlineLvl w:val="1"/>
    </w:pPr>
    <w:rPr>
      <w:b/>
      <w:sz w:val="26"/>
    </w:rPr>
  </w:style>
  <w:style w:type="paragraph" w:styleId="Heading3">
    <w:name w:val="heading 3"/>
    <w:basedOn w:val="Normal"/>
    <w:next w:val="Normal"/>
    <w:qFormat/>
    <w:rsid w:val="00BB6083"/>
    <w:pPr>
      <w:keepNext/>
      <w:spacing w:before="240"/>
      <w:outlineLvl w:val="2"/>
    </w:pPr>
    <w:rPr>
      <w:b/>
      <w:sz w:val="22"/>
    </w:rPr>
  </w:style>
  <w:style w:type="paragraph" w:styleId="Heading4">
    <w:name w:val="heading 4"/>
    <w:basedOn w:val="Normal"/>
    <w:next w:val="Normal"/>
    <w:qFormat/>
    <w:rsid w:val="00BB6083"/>
    <w:pPr>
      <w:keepNext/>
      <w:spacing w:before="240" w:after="60"/>
      <w:outlineLvl w:val="3"/>
    </w:pPr>
    <w:rPr>
      <w:b/>
      <w:bCs/>
      <w:szCs w:val="28"/>
    </w:rPr>
  </w:style>
  <w:style w:type="paragraph" w:styleId="Heading5">
    <w:name w:val="heading 5"/>
    <w:basedOn w:val="Normal"/>
    <w:next w:val="Normal"/>
    <w:qFormat/>
    <w:rsid w:val="00BB6083"/>
    <w:pPr>
      <w:spacing w:before="24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4779B7"/>
    <w:pPr>
      <w:numPr>
        <w:numId w:val="7"/>
      </w:numPr>
      <w:spacing w:before="0" w:after="0"/>
    </w:pPr>
    <w:rPr>
      <w:color w:val="000000"/>
    </w:rPr>
  </w:style>
  <w:style w:type="paragraph" w:styleId="TOC3">
    <w:name w:val="toc 3"/>
    <w:basedOn w:val="Normal"/>
    <w:next w:val="Normal"/>
    <w:semiHidden/>
    <w:rsid w:val="00F338D0"/>
    <w:pPr>
      <w:tabs>
        <w:tab w:val="right" w:leader="dot" w:pos="9072"/>
      </w:tabs>
      <w:suppressAutoHyphens/>
      <w:spacing w:before="40" w:after="20"/>
      <w:ind w:left="567"/>
    </w:pPr>
    <w:rPr>
      <w:color w:val="000000"/>
      <w:lang w:eastAsia="ar-SA"/>
    </w:rPr>
  </w:style>
  <w:style w:type="paragraph" w:styleId="TOC2">
    <w:name w:val="toc 2"/>
    <w:basedOn w:val="Normal"/>
    <w:next w:val="Normal"/>
    <w:semiHidden/>
    <w:rsid w:val="00F338D0"/>
    <w:pPr>
      <w:tabs>
        <w:tab w:val="right" w:leader="dot" w:pos="9072"/>
      </w:tabs>
      <w:suppressAutoHyphens/>
      <w:spacing w:before="40" w:after="20"/>
      <w:ind w:left="284"/>
    </w:pPr>
    <w:rPr>
      <w:color w:val="000000"/>
      <w:lang w:eastAsia="ar-SA"/>
    </w:rPr>
  </w:style>
  <w:style w:type="paragraph" w:styleId="TOC1">
    <w:name w:val="toc 1"/>
    <w:basedOn w:val="Normal"/>
    <w:next w:val="Normal"/>
    <w:autoRedefine/>
    <w:semiHidden/>
    <w:rsid w:val="0074216B"/>
    <w:pPr>
      <w:tabs>
        <w:tab w:val="right" w:leader="dot" w:pos="9072"/>
      </w:tabs>
      <w:spacing w:after="20"/>
    </w:pPr>
    <w:rPr>
      <w:color w:val="000000"/>
      <w:u w:color="0000FF"/>
    </w:rPr>
  </w:style>
  <w:style w:type="paragraph" w:styleId="Header">
    <w:name w:val="header"/>
    <w:basedOn w:val="Normal"/>
    <w:autoRedefine/>
    <w:rsid w:val="00627C79"/>
    <w:pPr>
      <w:spacing w:before="240"/>
    </w:pPr>
    <w:rPr>
      <w:b/>
      <w:sz w:val="36"/>
    </w:rPr>
  </w:style>
  <w:style w:type="paragraph" w:customStyle="1" w:styleId="Address">
    <w:name w:val="Address"/>
    <w:basedOn w:val="Normal"/>
    <w:autoRedefine/>
    <w:rsid w:val="004779B7"/>
    <w:pPr>
      <w:spacing w:before="0" w:after="0"/>
    </w:pPr>
    <w:rPr>
      <w:rFonts w:cs="Arial"/>
    </w:rPr>
  </w:style>
  <w:style w:type="paragraph" w:styleId="Date">
    <w:name w:val="Date"/>
    <w:basedOn w:val="Normal"/>
    <w:next w:val="Normal"/>
    <w:autoRedefine/>
    <w:rsid w:val="004779B7"/>
    <w:pPr>
      <w:jc w:val="right"/>
    </w:pPr>
  </w:style>
  <w:style w:type="paragraph" w:customStyle="1" w:styleId="Referenceofquote">
    <w:name w:val="Reference of quote"/>
    <w:basedOn w:val="Normal"/>
    <w:next w:val="Normal"/>
    <w:autoRedefine/>
    <w:rsid w:val="00627C79"/>
    <w:pPr>
      <w:spacing w:before="0"/>
      <w:jc w:val="right"/>
    </w:pPr>
    <w:rPr>
      <w:lang w:eastAsia="ja-JP"/>
    </w:rPr>
  </w:style>
  <w:style w:type="paragraph" w:customStyle="1" w:styleId="Quote1">
    <w:name w:val="Quote1"/>
    <w:basedOn w:val="Normal"/>
    <w:next w:val="Normal"/>
    <w:autoRedefine/>
    <w:rsid w:val="00627C79"/>
    <w:pPr>
      <w:spacing w:after="0"/>
      <w:ind w:left="567" w:right="567"/>
    </w:pPr>
    <w:rPr>
      <w:lang w:eastAsia="ja-JP"/>
    </w:rPr>
  </w:style>
  <w:style w:type="paragraph" w:customStyle="1" w:styleId="Tabletitle">
    <w:name w:val="Table title"/>
    <w:basedOn w:val="Normal"/>
    <w:rsid w:val="00627C79"/>
    <w:pPr>
      <w:spacing w:before="0" w:after="0"/>
    </w:pPr>
    <w:rPr>
      <w:rFonts w:eastAsia="Times"/>
      <w:color w:val="000000"/>
      <w:sz w:val="24"/>
    </w:rPr>
  </w:style>
  <w:style w:type="paragraph" w:styleId="Footer">
    <w:name w:val="footer"/>
    <w:basedOn w:val="Normal"/>
    <w:rsid w:val="004779B7"/>
    <w:pPr>
      <w:tabs>
        <w:tab w:val="center" w:pos="4153"/>
        <w:tab w:val="right" w:pos="8306"/>
      </w:tabs>
    </w:pPr>
  </w:style>
  <w:style w:type="character" w:styleId="PageNumber">
    <w:name w:val="page number"/>
    <w:basedOn w:val="DefaultParagraphFont"/>
    <w:rsid w:val="004779B7"/>
  </w:style>
  <w:style w:type="paragraph" w:styleId="Title">
    <w:name w:val="Title"/>
    <w:basedOn w:val="Normal"/>
    <w:qFormat/>
    <w:rsid w:val="004779B7"/>
    <w:pPr>
      <w:spacing w:before="240" w:after="60"/>
      <w:jc w:val="center"/>
      <w:outlineLvl w:val="0"/>
    </w:pPr>
    <w:rPr>
      <w:rFonts w:cs="Arial"/>
      <w:b/>
      <w:bCs/>
      <w:color w:val="800000"/>
      <w:kern w:val="28"/>
      <w:sz w:val="40"/>
      <w:szCs w:val="32"/>
    </w:rPr>
  </w:style>
  <w:style w:type="character" w:styleId="Hyperlink">
    <w:name w:val="Hyperlink"/>
    <w:rsid w:val="00627C79"/>
    <w:rPr>
      <w:color w:val="0000FF"/>
      <w:u w:val="single"/>
    </w:rPr>
  </w:style>
  <w:style w:type="character" w:styleId="FootnoteReference">
    <w:name w:val="footnote reference"/>
    <w:semiHidden/>
    <w:rsid w:val="00627C79"/>
    <w:rPr>
      <w:vertAlign w:val="superscript"/>
    </w:rPr>
  </w:style>
  <w:style w:type="paragraph" w:styleId="FootnoteText">
    <w:name w:val="footnote text"/>
    <w:basedOn w:val="Normal"/>
    <w:semiHidden/>
    <w:rsid w:val="00627C79"/>
    <w:pPr>
      <w:suppressAutoHyphens/>
      <w:spacing w:before="0" w:after="0"/>
    </w:pPr>
    <w:rPr>
      <w:lang w:eastAsia="ar-SA"/>
    </w:rPr>
  </w:style>
  <w:style w:type="numbering" w:customStyle="1" w:styleId="StyleBulleted">
    <w:name w:val="Style Bulleted"/>
    <w:basedOn w:val="NoList"/>
    <w:rsid w:val="00E9059A"/>
    <w:pPr>
      <w:numPr>
        <w:numId w:val="3"/>
      </w:numPr>
    </w:pPr>
  </w:style>
  <w:style w:type="character" w:customStyle="1" w:styleId="Recommendation">
    <w:name w:val="Recommendation"/>
    <w:rsid w:val="000904B8"/>
    <w:rPr>
      <w:rFonts w:ascii="Arial" w:hAnsi="Arial"/>
      <w:b/>
    </w:rPr>
  </w:style>
  <w:style w:type="paragraph" w:styleId="Quote">
    <w:name w:val="Quote"/>
    <w:basedOn w:val="Normal"/>
    <w:qFormat/>
    <w:rsid w:val="004779B7"/>
    <w:pPr>
      <w:ind w:left="737" w:right="737"/>
    </w:pPr>
    <w:rPr>
      <w:rFonts w:eastAsia="MS Mincho"/>
      <w:lang w:eastAsia="en-GB"/>
    </w:rPr>
  </w:style>
  <w:style w:type="paragraph" w:styleId="TOC4">
    <w:name w:val="toc 4"/>
    <w:basedOn w:val="Normal"/>
    <w:next w:val="Normal"/>
    <w:semiHidden/>
    <w:rsid w:val="00F338D0"/>
    <w:pPr>
      <w:tabs>
        <w:tab w:val="right" w:leader="dot" w:pos="9072"/>
      </w:tabs>
      <w:suppressAutoHyphens/>
      <w:spacing w:before="0" w:after="0"/>
      <w:ind w:left="851"/>
    </w:pPr>
    <w:rPr>
      <w:lang w:eastAsia="ar-SA"/>
    </w:rPr>
  </w:style>
  <w:style w:type="paragraph" w:styleId="Caption">
    <w:name w:val="caption"/>
    <w:basedOn w:val="Normal"/>
    <w:next w:val="Normal"/>
    <w:qFormat/>
    <w:rsid w:val="004779B7"/>
    <w:pPr>
      <w:jc w:val="center"/>
    </w:pPr>
    <w:rPr>
      <w:b/>
      <w:bCs/>
    </w:rPr>
  </w:style>
  <w:style w:type="paragraph" w:customStyle="1" w:styleId="Recommendationlist">
    <w:name w:val="Recommendation list"/>
    <w:basedOn w:val="TableofFigures"/>
    <w:rsid w:val="00F338D0"/>
    <w:pPr>
      <w:tabs>
        <w:tab w:val="right" w:pos="9072"/>
      </w:tabs>
      <w:suppressAutoHyphens/>
      <w:spacing w:after="20"/>
      <w:ind w:right="1758"/>
    </w:pPr>
    <w:rPr>
      <w:lang w:eastAsia="ar-SA"/>
    </w:rPr>
  </w:style>
  <w:style w:type="paragraph" w:styleId="TableofFigures">
    <w:name w:val="table of figures"/>
    <w:basedOn w:val="Normal"/>
    <w:next w:val="Normal"/>
    <w:semiHidden/>
    <w:rsid w:val="00F338D0"/>
  </w:style>
  <w:style w:type="table" w:styleId="TableGrid">
    <w:name w:val="Table Grid"/>
    <w:basedOn w:val="TableNormal"/>
    <w:rsid w:val="00343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3437C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3437C6"/>
    <w:pPr>
      <w:ind w:left="720"/>
      <w:contextualSpacing/>
    </w:pPr>
  </w:style>
  <w:style w:type="table" w:styleId="MediumGrid3-Accent1">
    <w:name w:val="Medium Grid 3 Accent 1"/>
    <w:basedOn w:val="TableNormal"/>
    <w:uiPriority w:val="69"/>
    <w:rsid w:val="0002046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sc.ac.uk/publications/programmerelated/2010/digiassess.aspx" TargetMode="External"/><Relationship Id="rId13" Type="http://schemas.openxmlformats.org/officeDocument/2006/relationships/hyperlink" Target="http://turnitin.com/en_us/products/peermar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odl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bpaproject.lboro.ac.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urnitin.com/en_us/products/grademark" TargetMode="External"/><Relationship Id="rId5" Type="http://schemas.openxmlformats.org/officeDocument/2006/relationships/webSettings" Target="webSettings.xml"/><Relationship Id="rId15" Type="http://schemas.openxmlformats.org/officeDocument/2006/relationships/hyperlink" Target="http://www.screencast-o-matic.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isc.ac.uk/publications/programmerelated/2007/pub_eassesspracticeguide.aspx" TargetMode="External"/><Relationship Id="rId14" Type="http://schemas.openxmlformats.org/officeDocument/2006/relationships/hyperlink" Target="http://www.socrativ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ocuments\Microsoft%20Data\Office%20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1308</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Franklin Consulting</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4</cp:revision>
  <dcterms:created xsi:type="dcterms:W3CDTF">2013-05-13T13:26:00Z</dcterms:created>
  <dcterms:modified xsi:type="dcterms:W3CDTF">2013-05-14T11:14:00Z</dcterms:modified>
</cp:coreProperties>
</file>